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D9AF" w14:textId="77777777" w:rsidR="0040284B" w:rsidRPr="0040284B" w:rsidRDefault="0040284B" w:rsidP="0040284B">
      <w:pPr>
        <w:ind w:left="426" w:hanging="360"/>
        <w:rPr>
          <w:b/>
          <w:bCs/>
          <w:lang w:val="en-US"/>
        </w:rPr>
      </w:pPr>
      <w:r w:rsidRPr="0040284B">
        <w:rPr>
          <w:b/>
          <w:bCs/>
          <w:lang w:val="en-US"/>
        </w:rPr>
        <w:t xml:space="preserve">SIEF Congress 2023 </w:t>
      </w:r>
    </w:p>
    <w:p w14:paraId="150C763B" w14:textId="779BAA40" w:rsidR="0040284B" w:rsidRPr="0040284B" w:rsidRDefault="0040284B" w:rsidP="0040284B">
      <w:pPr>
        <w:ind w:left="426" w:hanging="360"/>
        <w:rPr>
          <w:b/>
          <w:bCs/>
          <w:lang w:val="en-US"/>
        </w:rPr>
      </w:pPr>
      <w:r w:rsidRPr="0040284B">
        <w:rPr>
          <w:b/>
          <w:bCs/>
          <w:lang w:val="en-US"/>
        </w:rPr>
        <w:t xml:space="preserve">Cultural Heritage and Property Working Group (WG) </w:t>
      </w:r>
      <w:r w:rsidR="00054327">
        <w:rPr>
          <w:b/>
          <w:bCs/>
          <w:lang w:val="en-US"/>
        </w:rPr>
        <w:t xml:space="preserve">Business </w:t>
      </w:r>
      <w:r w:rsidRPr="0040284B">
        <w:rPr>
          <w:b/>
          <w:bCs/>
          <w:lang w:val="en-US"/>
        </w:rPr>
        <w:t>Meeting</w:t>
      </w:r>
    </w:p>
    <w:p w14:paraId="770DC652" w14:textId="77777777" w:rsidR="0040284B" w:rsidRDefault="0040284B" w:rsidP="0040284B">
      <w:pPr>
        <w:ind w:left="426" w:hanging="360"/>
        <w:rPr>
          <w:lang w:val="en-US"/>
        </w:rPr>
      </w:pPr>
    </w:p>
    <w:p w14:paraId="1A20702E" w14:textId="21C6814D" w:rsidR="0040284B" w:rsidRPr="0040284B" w:rsidRDefault="0040284B" w:rsidP="0040284B">
      <w:pPr>
        <w:ind w:left="426" w:hanging="360"/>
        <w:rPr>
          <w:lang w:val="en-US"/>
        </w:rPr>
      </w:pPr>
      <w:r w:rsidRPr="0040284B">
        <w:rPr>
          <w:u w:val="single"/>
          <w:lang w:val="en-US"/>
        </w:rPr>
        <w:t>Thursday, June 8, 19.00-20.00</w:t>
      </w:r>
      <w:r w:rsidRPr="0040284B">
        <w:rPr>
          <w:lang w:val="en-US"/>
        </w:rPr>
        <w:t xml:space="preserve"> (</w:t>
      </w:r>
      <w:r>
        <w:rPr>
          <w:lang w:val="en-US"/>
        </w:rPr>
        <w:t>Brno</w:t>
      </w:r>
      <w:r w:rsidRPr="0040284B">
        <w:rPr>
          <w:lang w:val="en-US"/>
        </w:rPr>
        <w:t xml:space="preserve"> time)</w:t>
      </w:r>
    </w:p>
    <w:p w14:paraId="697C57C5" w14:textId="595BC1CE" w:rsidR="0040284B" w:rsidRDefault="0040284B" w:rsidP="0040284B">
      <w:pPr>
        <w:ind w:left="426" w:hanging="360"/>
        <w:rPr>
          <w:lang w:val="en-US"/>
        </w:rPr>
      </w:pPr>
      <w:r>
        <w:rPr>
          <w:lang w:val="en-US"/>
        </w:rPr>
        <w:t>In Person: Room B2.4</w:t>
      </w:r>
      <w:r w:rsidR="00170965">
        <w:rPr>
          <w:lang w:val="en-US"/>
        </w:rPr>
        <w:t>2</w:t>
      </w:r>
      <w:r w:rsidR="006C4133">
        <w:rPr>
          <w:lang w:val="en-US"/>
        </w:rPr>
        <w:t xml:space="preserve"> (changed to B2.43 due to another session running over time)</w:t>
      </w:r>
      <w:r>
        <w:rPr>
          <w:lang w:val="en-US"/>
        </w:rPr>
        <w:t xml:space="preserve">, Building B, Faculty of Arts, Masaryk University, Arna </w:t>
      </w:r>
      <w:proofErr w:type="spellStart"/>
      <w:r>
        <w:rPr>
          <w:lang w:val="en-US"/>
        </w:rPr>
        <w:t>Nováka</w:t>
      </w:r>
      <w:proofErr w:type="spellEnd"/>
      <w:r>
        <w:rPr>
          <w:lang w:val="en-US"/>
        </w:rPr>
        <w:t xml:space="preserve"> 1</w:t>
      </w:r>
    </w:p>
    <w:p w14:paraId="0CECDA07" w14:textId="4E3F0C32" w:rsidR="0040284B" w:rsidRDefault="0040284B" w:rsidP="0040284B">
      <w:pPr>
        <w:ind w:left="426" w:hanging="360"/>
        <w:rPr>
          <w:lang w:val="en-US"/>
        </w:rPr>
      </w:pPr>
      <w:r>
        <w:rPr>
          <w:lang w:val="en-US"/>
        </w:rPr>
        <w:t xml:space="preserve">Online: </w:t>
      </w:r>
      <w:hyperlink r:id="rId5" w:tooltip="Original URL:&#10;https://nomadit-co-uk.zoom.us/j/87432496897?pwd=bGN5WURVaTNrZUx0Y3JDSnFrOFlpUT09&#10;&#10;Click to follow link." w:history="1">
        <w:r w:rsidRPr="0040284B">
          <w:rPr>
            <w:rStyle w:val="Hyperlink"/>
          </w:rPr>
          <w:t>https://nomadit-co-uk.zoom.us/j/87432496897?pwd=bGN5WURVaTNrZUx0Y3JDSnFrOFlpUT09</w:t>
        </w:r>
      </w:hyperlink>
    </w:p>
    <w:p w14:paraId="754F2B53" w14:textId="77777777" w:rsidR="0040284B" w:rsidRDefault="0040284B" w:rsidP="006C4133">
      <w:pPr>
        <w:rPr>
          <w:u w:val="single"/>
          <w:lang w:val="en-US"/>
        </w:rPr>
      </w:pPr>
    </w:p>
    <w:p w14:paraId="14E3950F" w14:textId="7ABA59B8" w:rsidR="00C00FB7" w:rsidRDefault="00C00FB7" w:rsidP="0040284B">
      <w:pPr>
        <w:ind w:left="426" w:hanging="360"/>
        <w:rPr>
          <w:b/>
          <w:bCs/>
          <w:lang w:val="en-US"/>
        </w:rPr>
      </w:pPr>
      <w:r>
        <w:rPr>
          <w:b/>
          <w:bCs/>
          <w:lang w:val="en-US"/>
        </w:rPr>
        <w:t>Board Members in attendance:</w:t>
      </w:r>
    </w:p>
    <w:p w14:paraId="541917BF" w14:textId="5F060637" w:rsidR="00C00FB7" w:rsidRDefault="00C00FB7" w:rsidP="0040284B">
      <w:pPr>
        <w:ind w:left="426" w:hanging="360"/>
        <w:rPr>
          <w:lang w:val="en-US"/>
        </w:rPr>
      </w:pPr>
      <w:r>
        <w:rPr>
          <w:lang w:val="en-US"/>
        </w:rPr>
        <w:t>Robert Baron, Co-chair</w:t>
      </w:r>
    </w:p>
    <w:p w14:paraId="1BEF74E3" w14:textId="22A13686" w:rsidR="00C00FB7" w:rsidRDefault="00C00FB7" w:rsidP="0040284B">
      <w:pPr>
        <w:ind w:left="426" w:hanging="360"/>
        <w:rPr>
          <w:lang w:val="en-US"/>
        </w:rPr>
      </w:pPr>
      <w:r>
        <w:rPr>
          <w:lang w:val="en-US"/>
        </w:rPr>
        <w:t>Carley Williams, Co-chair &amp; Secretary</w:t>
      </w:r>
    </w:p>
    <w:p w14:paraId="5544C55F" w14:textId="14D607E8" w:rsidR="00C00FB7" w:rsidRDefault="00C00FB7" w:rsidP="0040284B">
      <w:pPr>
        <w:ind w:left="426" w:hanging="360"/>
        <w:rPr>
          <w:lang w:val="en-US"/>
        </w:rPr>
      </w:pPr>
      <w:r>
        <w:rPr>
          <w:lang w:val="en-US"/>
        </w:rPr>
        <w:t>Alessandro Testa</w:t>
      </w:r>
    </w:p>
    <w:p w14:paraId="1F8ABB2D" w14:textId="64763678" w:rsidR="00C00FB7" w:rsidRDefault="00C00FB7" w:rsidP="0040284B">
      <w:pPr>
        <w:ind w:left="426" w:hanging="360"/>
        <w:rPr>
          <w:lang w:val="en-US"/>
        </w:rPr>
      </w:pPr>
      <w:proofErr w:type="spellStart"/>
      <w:r>
        <w:rPr>
          <w:lang w:val="en-US"/>
        </w:rPr>
        <w:t>Katriina</w:t>
      </w:r>
      <w:proofErr w:type="spellEnd"/>
      <w:r>
        <w:rPr>
          <w:lang w:val="en-US"/>
        </w:rPr>
        <w:t xml:space="preserve"> </w:t>
      </w:r>
      <w:proofErr w:type="spellStart"/>
      <w:r>
        <w:rPr>
          <w:lang w:val="en-US"/>
        </w:rPr>
        <w:t>Siivonen</w:t>
      </w:r>
      <w:proofErr w:type="spellEnd"/>
    </w:p>
    <w:p w14:paraId="7C8B793D" w14:textId="7D79D5BF" w:rsidR="00C00FB7" w:rsidRDefault="00C00FB7" w:rsidP="0040284B">
      <w:pPr>
        <w:ind w:left="426" w:hanging="360"/>
        <w:rPr>
          <w:lang w:val="en-US"/>
        </w:rPr>
      </w:pPr>
      <w:r>
        <w:rPr>
          <w:lang w:val="en-US"/>
        </w:rPr>
        <w:t xml:space="preserve">Helmut </w:t>
      </w:r>
      <w:proofErr w:type="spellStart"/>
      <w:r>
        <w:rPr>
          <w:lang w:val="en-US"/>
        </w:rPr>
        <w:t>Groschwitz</w:t>
      </w:r>
      <w:proofErr w:type="spellEnd"/>
    </w:p>
    <w:p w14:paraId="082A3997" w14:textId="6AB6E4C2" w:rsidR="00C00FB7" w:rsidRDefault="00C00FB7" w:rsidP="0040284B">
      <w:pPr>
        <w:ind w:left="426" w:hanging="360"/>
        <w:rPr>
          <w:lang w:val="en-US"/>
        </w:rPr>
      </w:pPr>
      <w:r>
        <w:rPr>
          <w:lang w:val="en-US"/>
        </w:rPr>
        <w:t>Ioana Baskerville</w:t>
      </w:r>
    </w:p>
    <w:p w14:paraId="7D67C267" w14:textId="77777777" w:rsidR="00054327" w:rsidRDefault="00054327" w:rsidP="0040284B">
      <w:pPr>
        <w:ind w:left="426" w:hanging="360"/>
        <w:rPr>
          <w:lang w:val="en-US"/>
        </w:rPr>
      </w:pPr>
    </w:p>
    <w:p w14:paraId="5C3E5279" w14:textId="2D4E1C9F" w:rsidR="00054327" w:rsidRDefault="00054327" w:rsidP="0040284B">
      <w:pPr>
        <w:ind w:left="426" w:hanging="360"/>
        <w:rPr>
          <w:lang w:val="en-US"/>
        </w:rPr>
      </w:pPr>
      <w:r>
        <w:rPr>
          <w:lang w:val="en-US"/>
        </w:rPr>
        <w:t>The meeting was called to order at 19:05 (Brno time) and greetings were exchanged.</w:t>
      </w:r>
      <w:r w:rsidR="00056CF7">
        <w:rPr>
          <w:lang w:val="en-US"/>
        </w:rPr>
        <w:t xml:space="preserve"> </w:t>
      </w:r>
      <w:r>
        <w:rPr>
          <w:lang w:val="en-US"/>
        </w:rPr>
        <w:t xml:space="preserve">WG members attended both in person and on </w:t>
      </w:r>
      <w:proofErr w:type="gramStart"/>
      <w:r>
        <w:rPr>
          <w:lang w:val="en-US"/>
        </w:rPr>
        <w:t>Zoom</w:t>
      </w:r>
      <w:proofErr w:type="gramEnd"/>
    </w:p>
    <w:p w14:paraId="6A019787" w14:textId="77777777" w:rsidR="00054327" w:rsidRDefault="00054327" w:rsidP="0040284B">
      <w:pPr>
        <w:ind w:left="426" w:hanging="360"/>
        <w:rPr>
          <w:lang w:val="en-US"/>
        </w:rPr>
      </w:pPr>
    </w:p>
    <w:p w14:paraId="3E915B56" w14:textId="4CB948C8" w:rsidR="00054327" w:rsidRDefault="00054327" w:rsidP="0040284B">
      <w:pPr>
        <w:ind w:left="426" w:hanging="360"/>
        <w:rPr>
          <w:lang w:val="en-US"/>
        </w:rPr>
      </w:pPr>
      <w:r>
        <w:rPr>
          <w:lang w:val="en-US"/>
        </w:rPr>
        <w:t>An overview of the WG’s activities from 2021-23 was facilitated by the co-chairs:</w:t>
      </w:r>
    </w:p>
    <w:p w14:paraId="3A4FEF57" w14:textId="77777777" w:rsidR="00054327" w:rsidRPr="00C00FB7" w:rsidRDefault="00054327" w:rsidP="0040284B">
      <w:pPr>
        <w:ind w:left="426" w:hanging="360"/>
        <w:rPr>
          <w:lang w:val="en-US"/>
        </w:rPr>
      </w:pPr>
    </w:p>
    <w:p w14:paraId="6B60A0E3" w14:textId="77777777" w:rsidR="007B3490" w:rsidRDefault="007B3490" w:rsidP="0040284B">
      <w:pPr>
        <w:ind w:left="426" w:hanging="360"/>
        <w:rPr>
          <w:lang w:val="en-US"/>
        </w:rPr>
      </w:pPr>
    </w:p>
    <w:p w14:paraId="51AE64C3" w14:textId="77777777" w:rsidR="007B3490" w:rsidRPr="0040284B" w:rsidRDefault="007B3490" w:rsidP="00AD61F3">
      <w:pPr>
        <w:rPr>
          <w:b/>
          <w:bCs/>
        </w:rPr>
      </w:pPr>
    </w:p>
    <w:p w14:paraId="704BD101" w14:textId="3007D248" w:rsidR="0064740F" w:rsidRDefault="00327297">
      <w:pPr>
        <w:rPr>
          <w:lang w:val="en-US"/>
        </w:rPr>
      </w:pPr>
      <w:proofErr w:type="gramStart"/>
      <w:r>
        <w:rPr>
          <w:lang w:val="en-US"/>
        </w:rPr>
        <w:t>I .</w:t>
      </w:r>
      <w:proofErr w:type="gramEnd"/>
      <w:r>
        <w:rPr>
          <w:lang w:val="en-US"/>
        </w:rPr>
        <w:t xml:space="preserve"> </w:t>
      </w:r>
      <w:r>
        <w:rPr>
          <w:lang w:val="en-US"/>
        </w:rPr>
        <w:tab/>
      </w:r>
      <w:r w:rsidR="0064740F">
        <w:rPr>
          <w:lang w:val="en-US"/>
        </w:rPr>
        <w:t>2022 WG Sponsored Conference</w:t>
      </w:r>
    </w:p>
    <w:p w14:paraId="50B5DE6B" w14:textId="77777777" w:rsidR="0064740F" w:rsidRDefault="0064740F">
      <w:pPr>
        <w:rPr>
          <w:lang w:val="en-US"/>
        </w:rPr>
      </w:pPr>
    </w:p>
    <w:p w14:paraId="544E6C53" w14:textId="4999D647" w:rsidR="00D825A8" w:rsidRPr="00054327" w:rsidRDefault="00054327" w:rsidP="00AD61F3">
      <w:pPr>
        <w:rPr>
          <w:lang w:val="en-US"/>
        </w:rPr>
      </w:pPr>
      <w:r>
        <w:rPr>
          <w:lang w:val="en-US"/>
        </w:rPr>
        <w:t xml:space="preserve">Alessandro Testa reported about the </w:t>
      </w:r>
      <w:r w:rsidR="00C00FB7" w:rsidRPr="00054327">
        <w:rPr>
          <w:lang w:val="en-US"/>
        </w:rPr>
        <w:t>c</w:t>
      </w:r>
      <w:r w:rsidR="0040284B" w:rsidRPr="00054327">
        <w:rPr>
          <w:lang w:val="en-US"/>
        </w:rPr>
        <w:t>onference</w:t>
      </w:r>
      <w:r w:rsidR="00DF4590" w:rsidRPr="00054327">
        <w:rPr>
          <w:lang w:val="en-US"/>
        </w:rPr>
        <w:t xml:space="preserve">: </w:t>
      </w:r>
      <w:r w:rsidR="00DF4590" w:rsidRPr="00054327">
        <w:rPr>
          <w:b/>
          <w:bCs/>
          <w:i/>
          <w:iCs/>
        </w:rPr>
        <w:t>Religion, Cultural Heritage, and Social Change in Central-Eastern Europe</w:t>
      </w:r>
      <w:r w:rsidR="00DF4590" w:rsidRPr="00AD61F3">
        <w:t>,</w:t>
      </w:r>
      <w:r w:rsidRPr="00AD61F3">
        <w:t xml:space="preserve"> which was co-sponsored by the WG</w:t>
      </w:r>
      <w:r w:rsidR="000B6600" w:rsidRPr="00AD61F3">
        <w:t xml:space="preserve"> and </w:t>
      </w:r>
      <w:r w:rsidRPr="00AD61F3">
        <w:t xml:space="preserve">held </w:t>
      </w:r>
      <w:r w:rsidR="00C00FB7" w:rsidRPr="00AD61F3">
        <w:t>from</w:t>
      </w:r>
      <w:r w:rsidR="00C00FB7" w:rsidRPr="00054327">
        <w:rPr>
          <w:b/>
          <w:bCs/>
        </w:rPr>
        <w:t xml:space="preserve"> </w:t>
      </w:r>
      <w:r w:rsidR="00DF4590" w:rsidRPr="00DF4590">
        <w:t>4-5 July 2022</w:t>
      </w:r>
      <w:r w:rsidR="00BE23AE" w:rsidRPr="00054327">
        <w:rPr>
          <w:lang w:val="en-US"/>
        </w:rPr>
        <w:t xml:space="preserve"> </w:t>
      </w:r>
      <w:r w:rsidR="00C00FB7" w:rsidRPr="00054327">
        <w:rPr>
          <w:lang w:val="en-US"/>
        </w:rPr>
        <w:t xml:space="preserve">in </w:t>
      </w:r>
      <w:r w:rsidR="00BE23AE" w:rsidRPr="00054327">
        <w:rPr>
          <w:lang w:val="en-US"/>
        </w:rPr>
        <w:t>Warsaw</w:t>
      </w:r>
      <w:r w:rsidR="00DF4590" w:rsidRPr="00054327">
        <w:rPr>
          <w:lang w:val="en-US"/>
        </w:rPr>
        <w:t>.</w:t>
      </w:r>
      <w:r w:rsidR="00BE23AE" w:rsidRPr="00054327">
        <w:rPr>
          <w:lang w:val="en-US"/>
        </w:rPr>
        <w:t xml:space="preserve"> </w:t>
      </w:r>
      <w:r w:rsidR="00C00FB7" w:rsidRPr="00054327">
        <w:rPr>
          <w:lang w:val="en-US"/>
        </w:rPr>
        <w:t xml:space="preserve">It was </w:t>
      </w:r>
      <w:r w:rsidR="000B6600">
        <w:rPr>
          <w:lang w:val="en-US"/>
        </w:rPr>
        <w:t>attended by</w:t>
      </w:r>
      <w:r w:rsidR="00AB3F20">
        <w:rPr>
          <w:lang w:val="en-US"/>
        </w:rPr>
        <w:t xml:space="preserve"> around</w:t>
      </w:r>
      <w:r w:rsidR="000B6600">
        <w:rPr>
          <w:lang w:val="en-US"/>
        </w:rPr>
        <w:t xml:space="preserve"> 40 participants from multiple countries. Support from SIEF of </w:t>
      </w:r>
      <w:r w:rsidR="00C00FB7" w:rsidRPr="00054327">
        <w:rPr>
          <w:rFonts w:ascii="Calibri (Body)" w:hAnsi="Calibri (Body)"/>
          <w:lang w:val="en-US"/>
        </w:rPr>
        <w:t>€</w:t>
      </w:r>
      <w:r w:rsidR="00C00FB7" w:rsidRPr="00054327">
        <w:rPr>
          <w:lang w:val="en-US"/>
        </w:rPr>
        <w:t>800</w:t>
      </w:r>
      <w:r w:rsidR="00AA56A3" w:rsidRPr="00054327">
        <w:rPr>
          <w:lang w:val="en-US"/>
        </w:rPr>
        <w:t xml:space="preserve"> </w:t>
      </w:r>
      <w:r w:rsidR="000B6600">
        <w:rPr>
          <w:lang w:val="en-US"/>
        </w:rPr>
        <w:t>was provided</w:t>
      </w:r>
      <w:r w:rsidR="00AD61F3">
        <w:rPr>
          <w:lang w:val="en-US"/>
        </w:rPr>
        <w:t xml:space="preserve"> through the WG funding.</w:t>
      </w:r>
      <w:r w:rsidR="000B6600">
        <w:rPr>
          <w:lang w:val="en-US"/>
        </w:rPr>
        <w:t xml:space="preserve"> </w:t>
      </w:r>
    </w:p>
    <w:p w14:paraId="6025C3A1" w14:textId="77777777" w:rsidR="007B3490" w:rsidRDefault="007B3490" w:rsidP="002A50FD">
      <w:pPr>
        <w:rPr>
          <w:lang w:val="en-US"/>
        </w:rPr>
      </w:pPr>
    </w:p>
    <w:p w14:paraId="59B9CBDD" w14:textId="089D5262" w:rsidR="00A614F9" w:rsidRDefault="00327297" w:rsidP="002A50FD">
      <w:pPr>
        <w:rPr>
          <w:b/>
          <w:bCs/>
          <w:lang w:val="en-US"/>
        </w:rPr>
      </w:pPr>
      <w:r>
        <w:rPr>
          <w:b/>
          <w:bCs/>
          <w:lang w:val="en-US"/>
        </w:rPr>
        <w:t xml:space="preserve">II. </w:t>
      </w:r>
      <w:r>
        <w:rPr>
          <w:b/>
          <w:bCs/>
          <w:lang w:val="en-US"/>
        </w:rPr>
        <w:tab/>
      </w:r>
      <w:r w:rsidR="002A50FD" w:rsidRPr="002A50FD">
        <w:rPr>
          <w:b/>
          <w:bCs/>
          <w:lang w:val="en-US"/>
        </w:rPr>
        <w:t>UNESCO related activities</w:t>
      </w:r>
    </w:p>
    <w:p w14:paraId="7A2D8097" w14:textId="77777777" w:rsidR="000B6600" w:rsidRDefault="000B6600" w:rsidP="000B6600">
      <w:pPr>
        <w:rPr>
          <w:lang w:val="en-US"/>
        </w:rPr>
      </w:pPr>
    </w:p>
    <w:p w14:paraId="7FEDC616" w14:textId="473541ED" w:rsidR="00A614F9" w:rsidRPr="000B6600" w:rsidRDefault="00A614F9" w:rsidP="00AD61F3">
      <w:pPr>
        <w:pStyle w:val="ListParagraph"/>
        <w:numPr>
          <w:ilvl w:val="0"/>
          <w:numId w:val="13"/>
        </w:numPr>
        <w:rPr>
          <w:lang w:val="en-US"/>
        </w:rPr>
      </w:pPr>
      <w:r w:rsidRPr="000B6600">
        <w:rPr>
          <w:lang w:val="en-US"/>
        </w:rPr>
        <w:t xml:space="preserve">SIEF was represented as an Accredited Non-Governmental Organization at the following UNESCO meetings – by Robert Baron as the representative of SIEF on the ICH NGO Forum </w:t>
      </w:r>
      <w:r w:rsidR="000B6600" w:rsidRPr="000B6600">
        <w:rPr>
          <w:lang w:val="en-US"/>
        </w:rPr>
        <w:t>Executive Board</w:t>
      </w:r>
      <w:r w:rsidRPr="000B6600">
        <w:rPr>
          <w:lang w:val="en-US"/>
        </w:rPr>
        <w:t xml:space="preserve">, and by individual WG </w:t>
      </w:r>
      <w:r w:rsidR="005835EB" w:rsidRPr="000B6600">
        <w:rPr>
          <w:lang w:val="en-US"/>
        </w:rPr>
        <w:t xml:space="preserve">Board and general </w:t>
      </w:r>
      <w:r w:rsidRPr="000B6600">
        <w:rPr>
          <w:lang w:val="en-US"/>
        </w:rPr>
        <w:t>members in their State</w:t>
      </w:r>
      <w:r w:rsidR="000B6600" w:rsidRPr="000B6600">
        <w:rPr>
          <w:lang w:val="en-US"/>
        </w:rPr>
        <w:t>s Party</w:t>
      </w:r>
      <w:r w:rsidRPr="000B6600">
        <w:rPr>
          <w:lang w:val="en-US"/>
        </w:rPr>
        <w:t xml:space="preserve"> Delegations and as NGO representatives:</w:t>
      </w:r>
    </w:p>
    <w:p w14:paraId="7F080557" w14:textId="77777777" w:rsidR="000B6600" w:rsidRPr="000B6600" w:rsidRDefault="000B6600" w:rsidP="00AD61F3">
      <w:pPr>
        <w:rPr>
          <w:lang w:val="en-US"/>
        </w:rPr>
      </w:pPr>
    </w:p>
    <w:p w14:paraId="5FD53F83" w14:textId="77777777" w:rsidR="00A614F9" w:rsidRDefault="00A614F9" w:rsidP="00A614F9">
      <w:pPr>
        <w:pStyle w:val="ListParagraph"/>
        <w:numPr>
          <w:ilvl w:val="1"/>
          <w:numId w:val="13"/>
        </w:numPr>
        <w:rPr>
          <w:lang w:val="en-US"/>
        </w:rPr>
      </w:pPr>
      <w:r w:rsidRPr="00AA56A3">
        <w:rPr>
          <w:lang w:val="en-US"/>
        </w:rPr>
        <w:t xml:space="preserve"> the 1</w:t>
      </w:r>
      <w:r>
        <w:rPr>
          <w:lang w:val="en-US"/>
        </w:rPr>
        <w:t>6</w:t>
      </w:r>
      <w:r w:rsidRPr="00AA56A3">
        <w:rPr>
          <w:lang w:val="en-US"/>
        </w:rPr>
        <w:t>th session of the UNESCO Intergovernmental Committee for the Safeguarding of the Intangible Cultural Heritage, 1</w:t>
      </w:r>
      <w:r>
        <w:rPr>
          <w:lang w:val="en-US"/>
        </w:rPr>
        <w:t>3</w:t>
      </w:r>
      <w:r w:rsidRPr="00AA56A3">
        <w:rPr>
          <w:lang w:val="en-US"/>
        </w:rPr>
        <w:t>–18 December</w:t>
      </w:r>
      <w:r>
        <w:rPr>
          <w:lang w:val="en-US"/>
        </w:rPr>
        <w:t xml:space="preserve"> 2021 (online)</w:t>
      </w:r>
    </w:p>
    <w:p w14:paraId="12F278CF" w14:textId="77777777" w:rsidR="00A614F9" w:rsidRDefault="00A614F9" w:rsidP="00A614F9">
      <w:pPr>
        <w:pStyle w:val="ListParagraph"/>
        <w:numPr>
          <w:ilvl w:val="1"/>
          <w:numId w:val="13"/>
        </w:numPr>
        <w:rPr>
          <w:lang w:val="en-US"/>
        </w:rPr>
      </w:pPr>
      <w:r>
        <w:rPr>
          <w:lang w:val="en-US"/>
        </w:rPr>
        <w:t>the 9</w:t>
      </w:r>
      <w:r w:rsidRPr="00AA56A3">
        <w:rPr>
          <w:vertAlign w:val="superscript"/>
          <w:lang w:val="en-US"/>
        </w:rPr>
        <w:t>th</w:t>
      </w:r>
      <w:r>
        <w:rPr>
          <w:lang w:val="en-US"/>
        </w:rPr>
        <w:t xml:space="preserve"> session of the General Assembly of States Parties to the Convention in Paris, France, 5</w:t>
      </w:r>
      <w:r w:rsidRPr="00AA56A3">
        <w:rPr>
          <w:lang w:val="en-US"/>
        </w:rPr>
        <w:t>–</w:t>
      </w:r>
      <w:r>
        <w:rPr>
          <w:lang w:val="en-US"/>
        </w:rPr>
        <w:t>7 July 2022</w:t>
      </w:r>
    </w:p>
    <w:p w14:paraId="7B11461B" w14:textId="77777777" w:rsidR="00A614F9" w:rsidRPr="00AA56A3" w:rsidRDefault="00A614F9" w:rsidP="00A614F9">
      <w:pPr>
        <w:pStyle w:val="ListParagraph"/>
        <w:numPr>
          <w:ilvl w:val="1"/>
          <w:numId w:val="13"/>
        </w:numPr>
        <w:rPr>
          <w:lang w:val="en-US"/>
        </w:rPr>
      </w:pPr>
      <w:r>
        <w:rPr>
          <w:lang w:val="en-US"/>
        </w:rPr>
        <w:lastRenderedPageBreak/>
        <w:t>the 17</w:t>
      </w:r>
      <w:r w:rsidRPr="00AA56A3">
        <w:rPr>
          <w:vertAlign w:val="superscript"/>
          <w:lang w:val="en-US"/>
        </w:rPr>
        <w:t>th</w:t>
      </w:r>
      <w:r>
        <w:rPr>
          <w:lang w:val="en-US"/>
        </w:rPr>
        <w:t xml:space="preserve"> session of </w:t>
      </w:r>
      <w:r w:rsidRPr="00AA56A3">
        <w:rPr>
          <w:lang w:val="en-US"/>
        </w:rPr>
        <w:t>the UNESCO Intergovernmental Committee for the Safeguarding of the Intangible Cultural Heritage</w:t>
      </w:r>
      <w:r>
        <w:rPr>
          <w:lang w:val="en-US"/>
        </w:rPr>
        <w:t xml:space="preserve"> </w:t>
      </w:r>
      <w:r>
        <w:t>in Rabat, Kingdom of Morocco</w:t>
      </w:r>
      <w:r w:rsidRPr="00AA56A3">
        <w:rPr>
          <w:lang w:val="en-US"/>
        </w:rPr>
        <w:t>,</w:t>
      </w:r>
      <w:r>
        <w:rPr>
          <w:lang w:val="en-US"/>
        </w:rPr>
        <w:t xml:space="preserve"> </w:t>
      </w:r>
      <w:r>
        <w:t xml:space="preserve">28 November </w:t>
      </w:r>
      <w:r w:rsidRPr="00AA56A3">
        <w:rPr>
          <w:lang w:val="en-US"/>
        </w:rPr>
        <w:t>–</w:t>
      </w:r>
      <w:r>
        <w:t xml:space="preserve"> 3 December 2022.</w:t>
      </w:r>
    </w:p>
    <w:p w14:paraId="60BB80C1" w14:textId="66CBEE6F" w:rsidR="00A614F9" w:rsidRDefault="00A614F9" w:rsidP="00A614F9">
      <w:pPr>
        <w:pStyle w:val="ListParagraph"/>
        <w:numPr>
          <w:ilvl w:val="1"/>
          <w:numId w:val="13"/>
        </w:numPr>
        <w:rPr>
          <w:lang w:val="en-US"/>
        </w:rPr>
      </w:pPr>
      <w:r w:rsidRPr="00AA56A3">
        <w:rPr>
          <w:lang w:val="en-US"/>
        </w:rPr>
        <w:t xml:space="preserve">and at the activities of the ICH NGO Forum, </w:t>
      </w:r>
      <w:r>
        <w:rPr>
          <w:lang w:val="en-US"/>
        </w:rPr>
        <w:t xml:space="preserve">parallel to all </w:t>
      </w:r>
      <w:r w:rsidR="005835EB">
        <w:rPr>
          <w:lang w:val="en-US"/>
        </w:rPr>
        <w:t>three</w:t>
      </w:r>
      <w:r>
        <w:rPr>
          <w:lang w:val="en-US"/>
        </w:rPr>
        <w:t xml:space="preserve"> UNESCO meetings</w:t>
      </w:r>
      <w:r w:rsidRPr="00AA56A3">
        <w:rPr>
          <w:lang w:val="en-US"/>
        </w:rPr>
        <w:t>.</w:t>
      </w:r>
    </w:p>
    <w:p w14:paraId="3E6FEF7C" w14:textId="77777777" w:rsidR="00A614F9" w:rsidRDefault="00A614F9" w:rsidP="00A614F9">
      <w:pPr>
        <w:pStyle w:val="ListParagraph"/>
        <w:ind w:left="1440"/>
        <w:rPr>
          <w:lang w:val="en-US"/>
        </w:rPr>
      </w:pPr>
    </w:p>
    <w:p w14:paraId="468AF316" w14:textId="06AAE7FB" w:rsidR="00A614F9" w:rsidRPr="00D9543A" w:rsidRDefault="00A614F9" w:rsidP="00A614F9">
      <w:pPr>
        <w:pStyle w:val="ListParagraph"/>
        <w:numPr>
          <w:ilvl w:val="0"/>
          <w:numId w:val="13"/>
        </w:numPr>
        <w:rPr>
          <w:lang w:val="en-US"/>
        </w:rPr>
      </w:pPr>
      <w:r w:rsidRPr="002A50FD">
        <w:rPr>
          <w:rFonts w:cstheme="minorHAnsi"/>
          <w:kern w:val="0"/>
          <w:lang w:val="en-US"/>
        </w:rPr>
        <w:t xml:space="preserve">WG </w:t>
      </w:r>
      <w:r>
        <w:rPr>
          <w:rFonts w:cstheme="minorHAnsi"/>
          <w:kern w:val="0"/>
          <w:lang w:val="en-US"/>
        </w:rPr>
        <w:t>Co-Chair</w:t>
      </w:r>
      <w:r w:rsidRPr="002A50FD">
        <w:rPr>
          <w:rFonts w:cstheme="minorHAnsi"/>
          <w:kern w:val="0"/>
          <w:lang w:val="en-US"/>
        </w:rPr>
        <w:t xml:space="preserve"> Robert Baron</w:t>
      </w:r>
      <w:r w:rsidR="005835EB">
        <w:rPr>
          <w:rFonts w:cstheme="minorHAnsi"/>
          <w:kern w:val="0"/>
          <w:lang w:val="en-US"/>
        </w:rPr>
        <w:t xml:space="preserve"> was re-elected, </w:t>
      </w:r>
      <w:r w:rsidRPr="002A50FD">
        <w:rPr>
          <w:rFonts w:cstheme="minorHAnsi"/>
          <w:kern w:val="0"/>
          <w:lang w:val="en-US"/>
        </w:rPr>
        <w:t xml:space="preserve">as </w:t>
      </w:r>
      <w:r w:rsidR="005835EB">
        <w:rPr>
          <w:rFonts w:cstheme="minorHAnsi"/>
          <w:kern w:val="0"/>
          <w:lang w:val="en-US"/>
        </w:rPr>
        <w:t>the r</w:t>
      </w:r>
      <w:r w:rsidRPr="002A50FD">
        <w:rPr>
          <w:rFonts w:cstheme="minorHAnsi"/>
          <w:kern w:val="0"/>
          <w:lang w:val="en-US"/>
        </w:rPr>
        <w:t>epresentative of SIEF</w:t>
      </w:r>
      <w:r>
        <w:rPr>
          <w:rFonts w:cstheme="minorHAnsi"/>
          <w:kern w:val="0"/>
          <w:lang w:val="en-US"/>
        </w:rPr>
        <w:t xml:space="preserve"> as</w:t>
      </w:r>
      <w:r w:rsidRPr="002A50FD">
        <w:rPr>
          <w:rFonts w:cstheme="minorHAnsi"/>
          <w:kern w:val="0"/>
          <w:lang w:val="en-US"/>
        </w:rPr>
        <w:t xml:space="preserve"> an international NGO, to the Steering Committee of the ICH NGO Forum</w:t>
      </w:r>
      <w:r w:rsidR="005835EB">
        <w:rPr>
          <w:rFonts w:cstheme="minorHAnsi"/>
          <w:kern w:val="0"/>
          <w:lang w:val="en-US"/>
        </w:rPr>
        <w:t>. The ICH NGO Forum</w:t>
      </w:r>
      <w:r>
        <w:rPr>
          <w:rFonts w:cstheme="minorHAnsi"/>
          <w:kern w:val="0"/>
          <w:lang w:val="en-US"/>
        </w:rPr>
        <w:t xml:space="preserve"> </w:t>
      </w:r>
      <w:r w:rsidRPr="002A50FD">
        <w:rPr>
          <w:rFonts w:cstheme="minorHAnsi"/>
          <w:kern w:val="0"/>
          <w:lang w:val="en-US"/>
        </w:rPr>
        <w:t>brings together NGOs accredited to the UNESCO 2003 Convention (SIEF</w:t>
      </w:r>
      <w:r>
        <w:rPr>
          <w:rFonts w:cstheme="minorHAnsi"/>
          <w:kern w:val="0"/>
          <w:lang w:val="en-US"/>
        </w:rPr>
        <w:t xml:space="preserve"> </w:t>
      </w:r>
      <w:r w:rsidRPr="002A50FD">
        <w:rPr>
          <w:rFonts w:cstheme="minorHAnsi"/>
          <w:kern w:val="0"/>
          <w:lang w:val="en-US"/>
        </w:rPr>
        <w:t>became re</w:t>
      </w:r>
      <w:r>
        <w:rPr>
          <w:rFonts w:cstheme="minorHAnsi"/>
          <w:kern w:val="0"/>
          <w:lang w:val="en-US"/>
        </w:rPr>
        <w:t>-</w:t>
      </w:r>
      <w:r w:rsidRPr="002A50FD">
        <w:rPr>
          <w:rFonts w:cstheme="minorHAnsi"/>
          <w:kern w:val="0"/>
          <w:lang w:val="en-US"/>
        </w:rPr>
        <w:t>accredited to the Convention in 2018).</w:t>
      </w:r>
      <w:r w:rsidR="00056CF7">
        <w:rPr>
          <w:rFonts w:cstheme="minorHAnsi"/>
          <w:kern w:val="0"/>
          <w:lang w:val="en-US"/>
        </w:rPr>
        <w:t xml:space="preserve"> </w:t>
      </w:r>
      <w:r>
        <w:rPr>
          <w:rFonts w:cstheme="minorHAnsi"/>
          <w:kern w:val="0"/>
          <w:lang w:val="en-US"/>
        </w:rPr>
        <w:t xml:space="preserve">After this term on the board, ‘international’ NGOs will no longer </w:t>
      </w:r>
      <w:proofErr w:type="gramStart"/>
      <w:r>
        <w:rPr>
          <w:rFonts w:cstheme="minorHAnsi"/>
          <w:kern w:val="0"/>
          <w:lang w:val="en-US"/>
        </w:rPr>
        <w:t>have the opportunity to</w:t>
      </w:r>
      <w:proofErr w:type="gramEnd"/>
      <w:r>
        <w:rPr>
          <w:rFonts w:cstheme="minorHAnsi"/>
          <w:kern w:val="0"/>
          <w:lang w:val="en-US"/>
        </w:rPr>
        <w:t xml:space="preserve"> be elected, but</w:t>
      </w:r>
      <w:r w:rsidR="00C33C97">
        <w:rPr>
          <w:rFonts w:cstheme="minorHAnsi"/>
          <w:kern w:val="0"/>
          <w:lang w:val="en-US"/>
        </w:rPr>
        <w:t xml:space="preserve"> a</w:t>
      </w:r>
      <w:r>
        <w:rPr>
          <w:rFonts w:cstheme="minorHAnsi"/>
          <w:kern w:val="0"/>
          <w:lang w:val="en-US"/>
        </w:rPr>
        <w:t xml:space="preserve"> SIEF </w:t>
      </w:r>
      <w:r w:rsidR="00C33C97">
        <w:rPr>
          <w:rFonts w:cstheme="minorHAnsi"/>
          <w:kern w:val="0"/>
          <w:lang w:val="en-US"/>
        </w:rPr>
        <w:t xml:space="preserve">representative </w:t>
      </w:r>
      <w:r>
        <w:rPr>
          <w:rFonts w:cstheme="minorHAnsi"/>
          <w:kern w:val="0"/>
          <w:lang w:val="en-US"/>
        </w:rPr>
        <w:t xml:space="preserve">could still be </w:t>
      </w:r>
      <w:r w:rsidR="00C33C97">
        <w:rPr>
          <w:rFonts w:cstheme="minorHAnsi"/>
          <w:kern w:val="0"/>
          <w:lang w:val="en-US"/>
        </w:rPr>
        <w:t>eligible for election from the region encompassing Western Europe and North America.</w:t>
      </w:r>
      <w:r w:rsidR="00056CF7">
        <w:rPr>
          <w:rFonts w:cstheme="minorHAnsi"/>
          <w:kern w:val="0"/>
          <w:lang w:val="en-US"/>
        </w:rPr>
        <w:t xml:space="preserve"> </w:t>
      </w:r>
    </w:p>
    <w:p w14:paraId="3320A178" w14:textId="77777777" w:rsidR="007B3490" w:rsidRPr="002A50FD" w:rsidRDefault="007B3490" w:rsidP="002A50FD">
      <w:pPr>
        <w:rPr>
          <w:b/>
          <w:bCs/>
          <w:lang w:val="en-US"/>
        </w:rPr>
      </w:pPr>
    </w:p>
    <w:p w14:paraId="79D41027" w14:textId="1D7B4675" w:rsidR="002A50FD" w:rsidRDefault="008E6DE5" w:rsidP="00A614F9">
      <w:pPr>
        <w:pStyle w:val="ListParagraph"/>
        <w:numPr>
          <w:ilvl w:val="0"/>
          <w:numId w:val="13"/>
        </w:numPr>
        <w:rPr>
          <w:lang w:val="en-US"/>
        </w:rPr>
      </w:pPr>
      <w:r>
        <w:rPr>
          <w:lang w:val="en-US"/>
        </w:rPr>
        <w:t xml:space="preserve">Several </w:t>
      </w:r>
      <w:r w:rsidR="002A50FD" w:rsidRPr="002A50FD">
        <w:rPr>
          <w:lang w:val="en-US"/>
        </w:rPr>
        <w:t xml:space="preserve">WG members </w:t>
      </w:r>
      <w:r w:rsidR="005835EB">
        <w:rPr>
          <w:lang w:val="en-US"/>
        </w:rPr>
        <w:t xml:space="preserve">participated in </w:t>
      </w:r>
      <w:r w:rsidR="002A50FD" w:rsidRPr="002A50FD">
        <w:rPr>
          <w:lang w:val="en-US"/>
        </w:rPr>
        <w:t xml:space="preserve">the </w:t>
      </w:r>
      <w:r w:rsidR="005835EB">
        <w:rPr>
          <w:lang w:val="en-US"/>
        </w:rPr>
        <w:t>G</w:t>
      </w:r>
      <w:r w:rsidR="002A50FD" w:rsidRPr="002A50FD">
        <w:rPr>
          <w:lang w:val="en-US"/>
        </w:rPr>
        <w:t xml:space="preserve">lobal </w:t>
      </w:r>
      <w:r w:rsidR="005835EB">
        <w:rPr>
          <w:lang w:val="en-US"/>
        </w:rPr>
        <w:t>R</w:t>
      </w:r>
      <w:r w:rsidR="002A50FD" w:rsidRPr="002A50FD">
        <w:rPr>
          <w:lang w:val="en-US"/>
        </w:rPr>
        <w:t xml:space="preserve">eflection on the </w:t>
      </w:r>
      <w:r w:rsidR="005835EB">
        <w:rPr>
          <w:lang w:val="en-US"/>
        </w:rPr>
        <w:t>Li</w:t>
      </w:r>
      <w:r w:rsidR="002A50FD" w:rsidRPr="002A50FD">
        <w:rPr>
          <w:lang w:val="en-US"/>
        </w:rPr>
        <w:t>sting</w:t>
      </w:r>
      <w:r w:rsidR="002A50FD">
        <w:rPr>
          <w:lang w:val="en-US"/>
        </w:rPr>
        <w:t xml:space="preserve"> </w:t>
      </w:r>
      <w:r w:rsidR="005835EB">
        <w:rPr>
          <w:lang w:val="en-US"/>
        </w:rPr>
        <w:t>M</w:t>
      </w:r>
      <w:r w:rsidR="002A50FD" w:rsidRPr="002A50FD">
        <w:rPr>
          <w:lang w:val="en-US"/>
        </w:rPr>
        <w:t xml:space="preserve">echanisms of the UNESCO 2003 Convention, contributing to </w:t>
      </w:r>
      <w:r>
        <w:rPr>
          <w:lang w:val="en-US"/>
        </w:rPr>
        <w:t xml:space="preserve">the </w:t>
      </w:r>
      <w:r w:rsidR="002A50FD" w:rsidRPr="002A50FD">
        <w:rPr>
          <w:lang w:val="en-US"/>
        </w:rPr>
        <w:t>expert meetings</w:t>
      </w:r>
      <w:r>
        <w:rPr>
          <w:lang w:val="en-US"/>
        </w:rPr>
        <w:t xml:space="preserve"> which took place</w:t>
      </w:r>
      <w:r w:rsidR="002A50FD">
        <w:rPr>
          <w:lang w:val="en-US"/>
        </w:rPr>
        <w:t xml:space="preserve"> between 2018</w:t>
      </w:r>
      <w:r w:rsidR="00D825A8" w:rsidRPr="00AA56A3">
        <w:rPr>
          <w:lang w:val="en-US"/>
        </w:rPr>
        <w:t>–</w:t>
      </w:r>
      <w:r w:rsidR="002A50FD">
        <w:rPr>
          <w:lang w:val="en-US"/>
        </w:rPr>
        <w:t>2022</w:t>
      </w:r>
      <w:r w:rsidR="002A50FD" w:rsidRPr="002A50FD">
        <w:rPr>
          <w:lang w:val="en-US"/>
        </w:rPr>
        <w:t>.</w:t>
      </w:r>
    </w:p>
    <w:p w14:paraId="560B2CE6" w14:textId="77777777" w:rsidR="00D825A8" w:rsidRPr="00885C87" w:rsidRDefault="00D825A8" w:rsidP="00885C87">
      <w:pPr>
        <w:rPr>
          <w:lang w:val="en-US"/>
        </w:rPr>
      </w:pPr>
    </w:p>
    <w:p w14:paraId="584B1DBD" w14:textId="77777777" w:rsidR="00AD61F3" w:rsidRDefault="008E6DE5" w:rsidP="00AD61F3">
      <w:pPr>
        <w:pStyle w:val="ListParagraph"/>
        <w:ind w:left="927"/>
      </w:pPr>
      <w:r>
        <w:t>During t</w:t>
      </w:r>
      <w:r w:rsidR="002A50FD" w:rsidRPr="002A50FD">
        <w:t xml:space="preserve">he </w:t>
      </w:r>
      <w:r>
        <w:t>S</w:t>
      </w:r>
      <w:r w:rsidR="002A50FD" w:rsidRPr="002A50FD">
        <w:t xml:space="preserve">ixteenth session of the Intergovernmental </w:t>
      </w:r>
      <w:r w:rsidRPr="002A50FD">
        <w:t>Committee,</w:t>
      </w:r>
      <w:r w:rsidR="002A50FD" w:rsidRPr="002A50FD">
        <w:t xml:space="preserve"> </w:t>
      </w:r>
      <w:r>
        <w:t xml:space="preserve">it was </w:t>
      </w:r>
      <w:r w:rsidR="002A50FD" w:rsidRPr="002A50FD">
        <w:t>decided to launch a separate reflection to explore the full potential of Article 18 of the Convention</w:t>
      </w:r>
      <w:r>
        <w:t>, to explore how to share good safeguarding experiences of living heritage more broadly and how to bring to the fore the voices of communities and their aspirations for safeguarding their living heritage</w:t>
      </w:r>
      <w:r w:rsidR="002A50FD" w:rsidRPr="002A50FD">
        <w:t>.</w:t>
      </w:r>
      <w:r w:rsidR="002A50FD">
        <w:t xml:space="preserve"> Several WG members </w:t>
      </w:r>
      <w:r>
        <w:t>were</w:t>
      </w:r>
      <w:r w:rsidR="002A50FD">
        <w:t xml:space="preserve"> invited to participate in </w:t>
      </w:r>
      <w:r>
        <w:t>the initial</w:t>
      </w:r>
      <w:r w:rsidR="002A50FD">
        <w:t xml:space="preserve"> group of experts from all region</w:t>
      </w:r>
      <w:r>
        <w:t>al groups</w:t>
      </w:r>
      <w:r w:rsidR="002A50FD">
        <w:t xml:space="preserve"> of the world who met in Stockholm, Sweden 19</w:t>
      </w:r>
      <w:r w:rsidRPr="00AA56A3">
        <w:rPr>
          <w:lang w:val="en-US"/>
        </w:rPr>
        <w:t>–</w:t>
      </w:r>
      <w:r w:rsidR="002A50FD">
        <w:t>21 April 2023</w:t>
      </w:r>
      <w:r>
        <w:t>.</w:t>
      </w:r>
    </w:p>
    <w:p w14:paraId="10EC00BB" w14:textId="77777777" w:rsidR="00AD61F3" w:rsidRDefault="00AD61F3" w:rsidP="00AD61F3">
      <w:pPr>
        <w:pStyle w:val="ListParagraph"/>
        <w:ind w:left="927"/>
      </w:pPr>
    </w:p>
    <w:p w14:paraId="47CA4051" w14:textId="0AED3B1E" w:rsidR="00D825A8" w:rsidRDefault="00D825A8" w:rsidP="00AD61F3">
      <w:pPr>
        <w:pStyle w:val="ListParagraph"/>
        <w:ind w:left="927"/>
      </w:pPr>
      <w:r>
        <w:t>This meeting will be followed by a discussion among the Open-ended intergovernmental working group 4</w:t>
      </w:r>
      <w:r w:rsidRPr="00AD61F3">
        <w:rPr>
          <w:lang w:val="en-US"/>
        </w:rPr>
        <w:t>–</w:t>
      </w:r>
      <w:r>
        <w:t xml:space="preserve">6 July 2023 at UNESCO Headquarters in Paris, France, to which SIEF has been invited as an accredited NGO. </w:t>
      </w:r>
      <w:r w:rsidR="006B079E">
        <w:t xml:space="preserve">Sophie </w:t>
      </w:r>
      <w:proofErr w:type="spellStart"/>
      <w:r w:rsidR="006B079E">
        <w:t>Elpers</w:t>
      </w:r>
      <w:proofErr w:type="spellEnd"/>
      <w:r w:rsidR="00D61914">
        <w:t xml:space="preserve"> and </w:t>
      </w:r>
      <w:r w:rsidR="006B079E">
        <w:t xml:space="preserve">Robert Baron </w:t>
      </w:r>
      <w:r w:rsidR="00C33C97">
        <w:t xml:space="preserve">will </w:t>
      </w:r>
      <w:r w:rsidR="006B079E">
        <w:t>attend</w:t>
      </w:r>
      <w:r w:rsidR="00D61914">
        <w:t>.</w:t>
      </w:r>
    </w:p>
    <w:p w14:paraId="04BAE887" w14:textId="77777777" w:rsidR="00C33C97" w:rsidRPr="00D825A8" w:rsidRDefault="00C33C97" w:rsidP="00AD61F3">
      <w:pPr>
        <w:pStyle w:val="ListParagraph"/>
        <w:ind w:left="927"/>
        <w:rPr>
          <w:lang w:val="en-US"/>
        </w:rPr>
      </w:pPr>
    </w:p>
    <w:p w14:paraId="45E786B9" w14:textId="3D3FCA41" w:rsidR="00D825A8" w:rsidRDefault="00D825A8" w:rsidP="00BE23AE">
      <w:pPr>
        <w:pStyle w:val="ListParagraph"/>
        <w:ind w:left="851"/>
      </w:pPr>
      <w:r>
        <w:t xml:space="preserve">More details </w:t>
      </w:r>
      <w:r w:rsidR="008E6DE5">
        <w:t xml:space="preserve">on the Article 18 Reflection will be available </w:t>
      </w:r>
      <w:r w:rsidR="00085A54">
        <w:t xml:space="preserve">online </w:t>
      </w:r>
      <w:r>
        <w:t xml:space="preserve">as the discussions evolve: </w:t>
      </w:r>
      <w:hyperlink r:id="rId6" w:history="1">
        <w:r w:rsidRPr="00724A94">
          <w:rPr>
            <w:rStyle w:val="Hyperlink"/>
          </w:rPr>
          <w:t>https://ich.unesco.org/en/reflection-on-a-broader-implementation-of-article-18-01302</w:t>
        </w:r>
      </w:hyperlink>
    </w:p>
    <w:p w14:paraId="2BA12FE3" w14:textId="77777777" w:rsidR="00D825A8" w:rsidRDefault="00D825A8" w:rsidP="00D825A8">
      <w:pPr>
        <w:pStyle w:val="ListParagraph"/>
        <w:ind w:left="927"/>
        <w:rPr>
          <w:lang w:val="en-US"/>
        </w:rPr>
      </w:pPr>
    </w:p>
    <w:p w14:paraId="6BFCB6DA" w14:textId="5FC0A8BC" w:rsidR="006B079E" w:rsidRDefault="008E6DE5" w:rsidP="00A614F9">
      <w:pPr>
        <w:pStyle w:val="ListParagraph"/>
        <w:numPr>
          <w:ilvl w:val="0"/>
          <w:numId w:val="13"/>
        </w:numPr>
        <w:rPr>
          <w:lang w:val="en-US"/>
        </w:rPr>
      </w:pPr>
      <w:r>
        <w:rPr>
          <w:lang w:val="en-US"/>
        </w:rPr>
        <w:t>During our AGM, the WG r</w:t>
      </w:r>
      <w:r w:rsidR="00DF4590">
        <w:rPr>
          <w:lang w:val="en-US"/>
        </w:rPr>
        <w:t>eceived an u</w:t>
      </w:r>
      <w:r w:rsidR="006B079E" w:rsidRPr="00A614F9">
        <w:rPr>
          <w:lang w:val="en-US"/>
        </w:rPr>
        <w:t xml:space="preserve">pdate about the Article 18 </w:t>
      </w:r>
      <w:r>
        <w:rPr>
          <w:lang w:val="en-US"/>
        </w:rPr>
        <w:t>Reflection</w:t>
      </w:r>
      <w:r w:rsidR="00DF4590">
        <w:rPr>
          <w:lang w:val="en-US"/>
        </w:rPr>
        <w:t xml:space="preserve"> from</w:t>
      </w:r>
      <w:r w:rsidR="006B079E" w:rsidRPr="00A614F9">
        <w:rPr>
          <w:lang w:val="en-US"/>
        </w:rPr>
        <w:t xml:space="preserve"> individuals in </w:t>
      </w:r>
      <w:r>
        <w:rPr>
          <w:lang w:val="en-US"/>
        </w:rPr>
        <w:t xml:space="preserve">the </w:t>
      </w:r>
      <w:r w:rsidR="006B079E" w:rsidRPr="00A614F9">
        <w:rPr>
          <w:lang w:val="en-US"/>
        </w:rPr>
        <w:t xml:space="preserve">WG </w:t>
      </w:r>
      <w:r w:rsidR="00DF4590">
        <w:rPr>
          <w:lang w:val="en-US"/>
        </w:rPr>
        <w:t xml:space="preserve">who </w:t>
      </w:r>
      <w:r w:rsidR="006B079E" w:rsidRPr="00A614F9">
        <w:rPr>
          <w:lang w:val="en-US"/>
        </w:rPr>
        <w:t>are directly involved via their State Parties</w:t>
      </w:r>
      <w:r>
        <w:rPr>
          <w:lang w:val="en-US"/>
        </w:rPr>
        <w:t>. It is of interest to all of us as ethnologist</w:t>
      </w:r>
      <w:r w:rsidR="00D61914">
        <w:rPr>
          <w:lang w:val="en-US"/>
        </w:rPr>
        <w:t xml:space="preserve"> and </w:t>
      </w:r>
      <w:r>
        <w:rPr>
          <w:lang w:val="en-US"/>
        </w:rPr>
        <w:t xml:space="preserve">folklorists working in the field of ICH, as it </w:t>
      </w:r>
      <w:r w:rsidR="006B079E" w:rsidRPr="00A614F9">
        <w:rPr>
          <w:lang w:val="en-US"/>
        </w:rPr>
        <w:t>will potentially have an impact on the groups/communities we work with and</w:t>
      </w:r>
      <w:r w:rsidR="00D61914">
        <w:rPr>
          <w:lang w:val="en-US"/>
        </w:rPr>
        <w:t xml:space="preserve"> </w:t>
      </w:r>
      <w:r w:rsidR="006B079E" w:rsidRPr="00A614F9">
        <w:rPr>
          <w:lang w:val="en-US"/>
        </w:rPr>
        <w:t>our research interests</w:t>
      </w:r>
      <w:r w:rsidR="00D61914">
        <w:rPr>
          <w:lang w:val="en-US"/>
        </w:rPr>
        <w:t>.</w:t>
      </w:r>
    </w:p>
    <w:p w14:paraId="4E6D92ED" w14:textId="77777777" w:rsidR="00C33C97" w:rsidRPr="00A614F9" w:rsidRDefault="00C33C97" w:rsidP="00AD61F3">
      <w:pPr>
        <w:pStyle w:val="ListParagraph"/>
        <w:ind w:left="927"/>
        <w:rPr>
          <w:lang w:val="en-US"/>
        </w:rPr>
      </w:pPr>
    </w:p>
    <w:p w14:paraId="3636752E" w14:textId="047BFDA9" w:rsidR="006B079E" w:rsidRPr="00DF4590" w:rsidRDefault="00085A54" w:rsidP="00DF4590">
      <w:pPr>
        <w:pStyle w:val="ListParagraph"/>
        <w:numPr>
          <w:ilvl w:val="0"/>
          <w:numId w:val="11"/>
        </w:numPr>
        <w:rPr>
          <w:lang w:val="en-US"/>
        </w:rPr>
      </w:pPr>
      <w:r>
        <w:rPr>
          <w:lang w:val="en-US"/>
        </w:rPr>
        <w:t>Suggestions</w:t>
      </w:r>
      <w:r w:rsidR="008E6DE5">
        <w:rPr>
          <w:lang w:val="en-US"/>
        </w:rPr>
        <w:t xml:space="preserve"> and ideas being explored include an online pla</w:t>
      </w:r>
      <w:r>
        <w:rPr>
          <w:lang w:val="en-US"/>
        </w:rPr>
        <w:t>t</w:t>
      </w:r>
      <w:r w:rsidR="008E6DE5">
        <w:rPr>
          <w:lang w:val="en-US"/>
        </w:rPr>
        <w:t>form to facilitate communities/groups on the ground engaging more directly with resources for the Convention</w:t>
      </w:r>
      <w:r>
        <w:rPr>
          <w:lang w:val="en-US"/>
        </w:rPr>
        <w:t xml:space="preserve">, and with other communities/groups and NGOs. Recommendations </w:t>
      </w:r>
      <w:r w:rsidR="00DF4590">
        <w:rPr>
          <w:lang w:val="en-US"/>
        </w:rPr>
        <w:t xml:space="preserve">from </w:t>
      </w:r>
      <w:r>
        <w:rPr>
          <w:lang w:val="en-US"/>
        </w:rPr>
        <w:lastRenderedPageBreak/>
        <w:t xml:space="preserve">the </w:t>
      </w:r>
      <w:r w:rsidR="00DF4590">
        <w:rPr>
          <w:lang w:val="en-US"/>
        </w:rPr>
        <w:t xml:space="preserve">first meeting will be discussed </w:t>
      </w:r>
      <w:r>
        <w:rPr>
          <w:lang w:val="en-US"/>
        </w:rPr>
        <w:t xml:space="preserve">in July, </w:t>
      </w:r>
      <w:r w:rsidR="00DF4590">
        <w:rPr>
          <w:lang w:val="en-US"/>
        </w:rPr>
        <w:t xml:space="preserve">to go forward to </w:t>
      </w:r>
      <w:r>
        <w:rPr>
          <w:lang w:val="en-US"/>
        </w:rPr>
        <w:t xml:space="preserve">the </w:t>
      </w:r>
      <w:r w:rsidR="00AD61F3">
        <w:rPr>
          <w:lang w:val="en-US"/>
        </w:rPr>
        <w:t>Intergovernmental</w:t>
      </w:r>
      <w:r w:rsidR="00C33C97">
        <w:rPr>
          <w:lang w:val="en-US"/>
        </w:rPr>
        <w:t xml:space="preserve"> Committee, which is the governing body of the 2003 ICH Convention. </w:t>
      </w:r>
    </w:p>
    <w:p w14:paraId="0538402B" w14:textId="77777777" w:rsidR="006B079E" w:rsidRPr="00D825A8" w:rsidRDefault="006B079E" w:rsidP="00D825A8">
      <w:pPr>
        <w:pStyle w:val="ListParagraph"/>
        <w:ind w:left="927"/>
        <w:rPr>
          <w:lang w:val="en-US"/>
        </w:rPr>
      </w:pPr>
    </w:p>
    <w:p w14:paraId="7B72290F" w14:textId="48B883E8" w:rsidR="002A50FD" w:rsidRPr="00885C87" w:rsidRDefault="00085A54" w:rsidP="00AD61F3">
      <w:pPr>
        <w:pStyle w:val="ListParagraph"/>
        <w:numPr>
          <w:ilvl w:val="0"/>
          <w:numId w:val="13"/>
        </w:numPr>
        <w:rPr>
          <w:lang w:val="en-US"/>
        </w:rPr>
      </w:pPr>
      <w:r>
        <w:t>T</w:t>
      </w:r>
      <w:r w:rsidR="002A50FD">
        <w:t xml:space="preserve">o mark </w:t>
      </w:r>
      <w:r>
        <w:t xml:space="preserve">2003 as </w:t>
      </w:r>
      <w:r w:rsidR="002A50FD">
        <w:t xml:space="preserve">the 20th anniversary of the Convention for the Safeguarding of the Intangible Cultural Heritage, all stakeholders are encouraged to join the celebration by organising events and activities that showcase the diversity and richness of living heritage and to raise awareness of the importance of </w:t>
      </w:r>
      <w:r>
        <w:t>safeguarding ICH</w:t>
      </w:r>
      <w:r w:rsidR="002A50FD">
        <w:t>.</w:t>
      </w:r>
    </w:p>
    <w:p w14:paraId="45C705BD" w14:textId="77777777" w:rsidR="00885C87" w:rsidRPr="00885C87" w:rsidRDefault="00885C87" w:rsidP="00885C87">
      <w:pPr>
        <w:pStyle w:val="ListParagraph"/>
        <w:ind w:left="851"/>
        <w:rPr>
          <w:lang w:val="en-US"/>
        </w:rPr>
      </w:pPr>
    </w:p>
    <w:p w14:paraId="067EB509" w14:textId="5FBF58E6" w:rsidR="007B3490" w:rsidRPr="00C33C97" w:rsidRDefault="00DF4590" w:rsidP="00AD61F3">
      <w:pPr>
        <w:pStyle w:val="ListParagraph"/>
        <w:numPr>
          <w:ilvl w:val="0"/>
          <w:numId w:val="13"/>
        </w:numPr>
        <w:rPr>
          <w:rFonts w:cstheme="minorHAnsi"/>
          <w:lang w:val="en-US"/>
        </w:rPr>
      </w:pPr>
      <w:r>
        <w:t xml:space="preserve">Members of WG </w:t>
      </w:r>
      <w:r w:rsidR="00070833">
        <w:t xml:space="preserve">and </w:t>
      </w:r>
      <w:r>
        <w:t xml:space="preserve">Board </w:t>
      </w:r>
      <w:r w:rsidR="00085A54">
        <w:t xml:space="preserve">had a </w:t>
      </w:r>
      <w:r w:rsidR="00070833">
        <w:t>d</w:t>
      </w:r>
      <w:r w:rsidR="00885C87">
        <w:t xml:space="preserve">iscussion </w:t>
      </w:r>
      <w:r w:rsidR="00070833">
        <w:t xml:space="preserve">in Spring 2023 </w:t>
      </w:r>
      <w:r w:rsidR="00885C87">
        <w:t xml:space="preserve">with </w:t>
      </w:r>
      <w:r w:rsidR="006B079E">
        <w:t xml:space="preserve">the Living Heritage Entity of the UNESCO ICH Secretariat </w:t>
      </w:r>
      <w:r w:rsidR="00885C87">
        <w:t>re</w:t>
      </w:r>
      <w:r w:rsidR="00085A54">
        <w:t>garding</w:t>
      </w:r>
      <w:r w:rsidR="00885C87">
        <w:t xml:space="preserve"> SIEF involvement and interactions with UNESCO. </w:t>
      </w:r>
      <w:r w:rsidR="00327297">
        <w:t>W</w:t>
      </w:r>
      <w:r w:rsidR="00085A54">
        <w:t>e</w:t>
      </w:r>
      <w:r w:rsidR="00327297">
        <w:t xml:space="preserve"> discussed how SIEF </w:t>
      </w:r>
      <w:r w:rsidR="00085A54">
        <w:t xml:space="preserve">could contribute </w:t>
      </w:r>
      <w:r w:rsidR="00327297">
        <w:t xml:space="preserve">to UNESCO activities which include </w:t>
      </w:r>
      <w:r w:rsidR="00D61914">
        <w:t>h</w:t>
      </w:r>
      <w:r w:rsidR="00085A54">
        <w:t xml:space="preserve">igher </w:t>
      </w:r>
      <w:r w:rsidR="00AD61F3">
        <w:t>education</w:t>
      </w:r>
      <w:r w:rsidR="00C33C97">
        <w:t xml:space="preserve"> and ICH in museums.</w:t>
      </w:r>
      <w:r w:rsidR="00085A54">
        <w:t xml:space="preserve"> </w:t>
      </w:r>
      <w:r w:rsidR="00C33C97">
        <w:t xml:space="preserve">The ICH Secretariat will be sending </w:t>
      </w:r>
      <w:r w:rsidR="00354AD9">
        <w:t>SIEF</w:t>
      </w:r>
      <w:r w:rsidR="00C33C97">
        <w:t xml:space="preserve"> requests for prop</w:t>
      </w:r>
      <w:r w:rsidR="00354AD9">
        <w:t xml:space="preserve">osals for projects </w:t>
      </w:r>
      <w:r w:rsidR="00327297">
        <w:t>of the Secretariat.</w:t>
      </w:r>
    </w:p>
    <w:p w14:paraId="09902BDB" w14:textId="77777777" w:rsidR="00327297" w:rsidRDefault="00327297" w:rsidP="00D825A8">
      <w:pPr>
        <w:rPr>
          <w:b/>
          <w:bCs/>
          <w:lang w:val="en-US"/>
        </w:rPr>
      </w:pPr>
    </w:p>
    <w:p w14:paraId="4D2E687B" w14:textId="200599F7" w:rsidR="00D825A8" w:rsidRDefault="00327297" w:rsidP="00D825A8">
      <w:pPr>
        <w:rPr>
          <w:b/>
          <w:bCs/>
          <w:lang w:val="en-US"/>
        </w:rPr>
      </w:pPr>
      <w:r>
        <w:rPr>
          <w:b/>
          <w:bCs/>
          <w:lang w:val="en-US"/>
        </w:rPr>
        <w:t>III.</w:t>
      </w:r>
      <w:r>
        <w:rPr>
          <w:b/>
          <w:bCs/>
          <w:lang w:val="en-US"/>
        </w:rPr>
        <w:tab/>
      </w:r>
      <w:r w:rsidR="004D4651">
        <w:rPr>
          <w:b/>
          <w:bCs/>
          <w:lang w:val="en-US"/>
        </w:rPr>
        <w:t xml:space="preserve">Upcoming/Future </w:t>
      </w:r>
      <w:r w:rsidR="00D825A8">
        <w:rPr>
          <w:b/>
          <w:bCs/>
          <w:lang w:val="en-US"/>
        </w:rPr>
        <w:t>WG Meetings and Other Events/Activities</w:t>
      </w:r>
    </w:p>
    <w:p w14:paraId="6C3B8BF6" w14:textId="77777777" w:rsidR="007B3490" w:rsidRPr="00D825A8" w:rsidRDefault="007B3490" w:rsidP="00D825A8">
      <w:pPr>
        <w:rPr>
          <w:b/>
          <w:bCs/>
          <w:lang w:val="en-US"/>
        </w:rPr>
      </w:pPr>
    </w:p>
    <w:p w14:paraId="6EC5359B" w14:textId="3B1F1A12" w:rsidR="00BB53DC" w:rsidRPr="00D825A8" w:rsidRDefault="00327297" w:rsidP="00070833">
      <w:pPr>
        <w:pStyle w:val="ListParagraph"/>
        <w:numPr>
          <w:ilvl w:val="0"/>
          <w:numId w:val="15"/>
        </w:numPr>
        <w:rPr>
          <w:rFonts w:cstheme="minorHAnsi"/>
          <w:lang w:val="en-US"/>
        </w:rPr>
      </w:pPr>
      <w:r>
        <w:rPr>
          <w:rFonts w:cstheme="minorHAnsi"/>
          <w:lang w:val="en-US"/>
        </w:rPr>
        <w:t>The c</w:t>
      </w:r>
      <w:r w:rsidR="00085A54">
        <w:rPr>
          <w:rFonts w:cstheme="minorHAnsi"/>
          <w:lang w:val="en-US"/>
        </w:rPr>
        <w:t>o-chairs provided an u</w:t>
      </w:r>
      <w:r w:rsidR="00BB53DC" w:rsidRPr="00D825A8">
        <w:rPr>
          <w:rFonts w:cstheme="minorHAnsi"/>
          <w:lang w:val="en-US"/>
        </w:rPr>
        <w:t xml:space="preserve">pdate from </w:t>
      </w:r>
      <w:r>
        <w:rPr>
          <w:rFonts w:cstheme="minorHAnsi"/>
          <w:lang w:val="en-US"/>
        </w:rPr>
        <w:t xml:space="preserve">the meeting of the </w:t>
      </w:r>
      <w:r w:rsidR="00BB53DC" w:rsidRPr="00D825A8">
        <w:rPr>
          <w:rFonts w:cstheme="minorHAnsi"/>
          <w:lang w:val="en-US"/>
        </w:rPr>
        <w:t xml:space="preserve">WG </w:t>
      </w:r>
      <w:r w:rsidR="00D825A8" w:rsidRPr="00D825A8">
        <w:rPr>
          <w:rFonts w:cstheme="minorHAnsi"/>
          <w:lang w:val="en-US"/>
        </w:rPr>
        <w:t xml:space="preserve">Chairs </w:t>
      </w:r>
      <w:r>
        <w:rPr>
          <w:rFonts w:cstheme="minorHAnsi"/>
          <w:lang w:val="en-US"/>
        </w:rPr>
        <w:t xml:space="preserve">with the SIEF </w:t>
      </w:r>
      <w:r w:rsidR="00CC52D5">
        <w:rPr>
          <w:rFonts w:cstheme="minorHAnsi"/>
          <w:lang w:val="en-US"/>
        </w:rPr>
        <w:t>President</w:t>
      </w:r>
      <w:r w:rsidR="00D61914">
        <w:rPr>
          <w:rFonts w:cstheme="minorHAnsi"/>
          <w:lang w:val="en-US"/>
        </w:rPr>
        <w:t xml:space="preserve"> and</w:t>
      </w:r>
      <w:r w:rsidR="00CC52D5">
        <w:rPr>
          <w:rFonts w:cstheme="minorHAnsi"/>
          <w:lang w:val="en-US"/>
        </w:rPr>
        <w:t xml:space="preserve"> </w:t>
      </w:r>
      <w:r>
        <w:rPr>
          <w:rFonts w:cstheme="minorHAnsi"/>
          <w:lang w:val="en-US"/>
        </w:rPr>
        <w:t xml:space="preserve">Executive Vice-President </w:t>
      </w:r>
      <w:r w:rsidR="00D61914">
        <w:rPr>
          <w:rFonts w:cstheme="minorHAnsi"/>
          <w:lang w:val="en-US"/>
        </w:rPr>
        <w:t xml:space="preserve">on </w:t>
      </w:r>
      <w:r w:rsidR="00070833">
        <w:rPr>
          <w:rFonts w:cstheme="minorHAnsi"/>
          <w:lang w:val="en-US"/>
        </w:rPr>
        <w:t>7 June 2023</w:t>
      </w:r>
      <w:r w:rsidR="00085A54">
        <w:rPr>
          <w:rFonts w:cstheme="minorHAnsi"/>
          <w:lang w:val="en-US"/>
        </w:rPr>
        <w:t>. The WG Chairs meeting</w:t>
      </w:r>
      <w:r w:rsidR="00D825A8">
        <w:rPr>
          <w:rFonts w:cstheme="minorHAnsi"/>
          <w:lang w:val="en-US"/>
        </w:rPr>
        <w:t xml:space="preserve"> </w:t>
      </w:r>
      <w:r w:rsidR="00085A54">
        <w:rPr>
          <w:rFonts w:cstheme="minorHAnsi"/>
          <w:lang w:val="en-US"/>
        </w:rPr>
        <w:t>was</w:t>
      </w:r>
      <w:r w:rsidR="00A614F9">
        <w:rPr>
          <w:rFonts w:cstheme="minorHAnsi"/>
          <w:lang w:val="en-US"/>
        </w:rPr>
        <w:t xml:space="preserve"> </w:t>
      </w:r>
      <w:r w:rsidR="00D825A8">
        <w:rPr>
          <w:rFonts w:cstheme="minorHAnsi"/>
          <w:lang w:val="en-US"/>
        </w:rPr>
        <w:t>a good</w:t>
      </w:r>
      <w:r w:rsidR="00BB53DC" w:rsidRPr="00D825A8">
        <w:rPr>
          <w:rFonts w:cstheme="minorHAnsi"/>
          <w:lang w:val="en-US"/>
        </w:rPr>
        <w:t xml:space="preserve"> opp</w:t>
      </w:r>
      <w:r w:rsidR="00D825A8">
        <w:rPr>
          <w:rFonts w:cstheme="minorHAnsi"/>
          <w:lang w:val="en-US"/>
        </w:rPr>
        <w:t>ortunity</w:t>
      </w:r>
      <w:r w:rsidR="00BB53DC" w:rsidRPr="00D825A8">
        <w:rPr>
          <w:rFonts w:cstheme="minorHAnsi"/>
          <w:lang w:val="en-US"/>
        </w:rPr>
        <w:t xml:space="preserve"> to share</w:t>
      </w:r>
      <w:r w:rsidR="00CC52D5">
        <w:rPr>
          <w:rFonts w:cstheme="minorHAnsi"/>
          <w:lang w:val="en-US"/>
        </w:rPr>
        <w:t xml:space="preserve"> </w:t>
      </w:r>
      <w:r w:rsidR="00BB53DC" w:rsidRPr="00D825A8">
        <w:rPr>
          <w:rFonts w:cstheme="minorHAnsi"/>
          <w:lang w:val="en-US"/>
        </w:rPr>
        <w:t>ideas</w:t>
      </w:r>
      <w:r w:rsidR="00D61914">
        <w:rPr>
          <w:rFonts w:cstheme="minorHAnsi"/>
          <w:lang w:val="en-US"/>
        </w:rPr>
        <w:t xml:space="preserve">, </w:t>
      </w:r>
      <w:r w:rsidR="00085A54">
        <w:rPr>
          <w:rFonts w:cstheme="minorHAnsi"/>
          <w:lang w:val="en-US"/>
        </w:rPr>
        <w:t>experience</w:t>
      </w:r>
      <w:r w:rsidR="00D61914">
        <w:rPr>
          <w:rFonts w:cstheme="minorHAnsi"/>
          <w:lang w:val="en-US"/>
        </w:rPr>
        <w:t>s</w:t>
      </w:r>
      <w:r w:rsidR="00AD61F3">
        <w:rPr>
          <w:rFonts w:cstheme="minorHAnsi"/>
          <w:lang w:val="en-US"/>
        </w:rPr>
        <w:t>,</w:t>
      </w:r>
      <w:r w:rsidR="00D61914">
        <w:rPr>
          <w:rFonts w:cstheme="minorHAnsi"/>
          <w:lang w:val="en-US"/>
        </w:rPr>
        <w:t xml:space="preserve"> and opportunities </w:t>
      </w:r>
      <w:r w:rsidR="00085A54">
        <w:rPr>
          <w:rFonts w:cstheme="minorHAnsi"/>
          <w:lang w:val="en-US"/>
        </w:rPr>
        <w:t>amongst</w:t>
      </w:r>
      <w:r w:rsidR="00BB53DC" w:rsidRPr="00D825A8">
        <w:rPr>
          <w:rFonts w:cstheme="minorHAnsi"/>
          <w:lang w:val="en-US"/>
        </w:rPr>
        <w:t xml:space="preserve"> WGs</w:t>
      </w:r>
      <w:r w:rsidR="00D61914">
        <w:rPr>
          <w:rFonts w:cstheme="minorHAnsi"/>
          <w:lang w:val="en-US"/>
        </w:rPr>
        <w:t>:</w:t>
      </w:r>
    </w:p>
    <w:p w14:paraId="0F32EBC4" w14:textId="168891C0" w:rsidR="001B7A19" w:rsidRPr="00D825A8" w:rsidRDefault="00085A54" w:rsidP="001B7A19">
      <w:pPr>
        <w:pStyle w:val="ListParagraph"/>
        <w:numPr>
          <w:ilvl w:val="1"/>
          <w:numId w:val="10"/>
        </w:numPr>
        <w:rPr>
          <w:rFonts w:cstheme="minorHAnsi"/>
          <w:lang w:val="en-US"/>
        </w:rPr>
      </w:pPr>
      <w:r>
        <w:rPr>
          <w:rFonts w:cstheme="minorHAnsi"/>
          <w:lang w:val="en-US"/>
        </w:rPr>
        <w:t>D</w:t>
      </w:r>
      <w:r w:rsidR="001B7A19" w:rsidRPr="00D825A8">
        <w:rPr>
          <w:rFonts w:cstheme="minorHAnsi"/>
          <w:lang w:val="en-US"/>
        </w:rPr>
        <w:t xml:space="preserve">iscussion of how to build cohesion </w:t>
      </w:r>
      <w:r w:rsidR="001B7A19">
        <w:rPr>
          <w:rFonts w:cstheme="minorHAnsi"/>
          <w:lang w:val="en-US"/>
        </w:rPr>
        <w:t>within working</w:t>
      </w:r>
      <w:r w:rsidR="001B7A19" w:rsidRPr="00D825A8">
        <w:rPr>
          <w:rFonts w:cstheme="minorHAnsi"/>
          <w:lang w:val="en-US"/>
        </w:rPr>
        <w:t xml:space="preserve"> group</w:t>
      </w:r>
      <w:r w:rsidR="001B7A19">
        <w:rPr>
          <w:rFonts w:cstheme="minorHAnsi"/>
          <w:lang w:val="en-US"/>
        </w:rPr>
        <w:t>s</w:t>
      </w:r>
      <w:r>
        <w:rPr>
          <w:rFonts w:cstheme="minorHAnsi"/>
          <w:lang w:val="en-US"/>
        </w:rPr>
        <w:t>.</w:t>
      </w:r>
    </w:p>
    <w:p w14:paraId="105395A7" w14:textId="556DCB3D" w:rsidR="00BB53DC" w:rsidRPr="00D825A8" w:rsidRDefault="00085A54" w:rsidP="00BE23AE">
      <w:pPr>
        <w:pStyle w:val="ListParagraph"/>
        <w:numPr>
          <w:ilvl w:val="1"/>
          <w:numId w:val="10"/>
        </w:numPr>
        <w:rPr>
          <w:rFonts w:cstheme="minorHAnsi"/>
          <w:lang w:val="en-US"/>
        </w:rPr>
      </w:pPr>
      <w:r>
        <w:rPr>
          <w:rFonts w:cstheme="minorHAnsi"/>
          <w:lang w:val="en-US"/>
        </w:rPr>
        <w:t>H</w:t>
      </w:r>
      <w:r w:rsidR="001B7A19">
        <w:rPr>
          <w:rFonts w:cstheme="minorHAnsi"/>
          <w:lang w:val="en-US"/>
        </w:rPr>
        <w:t>ow to encourage</w:t>
      </w:r>
      <w:r w:rsidR="00BB53DC" w:rsidRPr="00D825A8">
        <w:rPr>
          <w:rFonts w:cstheme="minorHAnsi"/>
          <w:lang w:val="en-US"/>
        </w:rPr>
        <w:t xml:space="preserve"> cross-collaboration </w:t>
      </w:r>
      <w:r w:rsidR="001B7A19">
        <w:rPr>
          <w:rFonts w:cstheme="minorHAnsi"/>
          <w:lang w:val="en-US"/>
        </w:rPr>
        <w:t xml:space="preserve">between WGs so we can break out of our </w:t>
      </w:r>
      <w:r>
        <w:rPr>
          <w:rFonts w:cstheme="minorHAnsi"/>
          <w:lang w:val="en-US"/>
        </w:rPr>
        <w:t xml:space="preserve">WG </w:t>
      </w:r>
      <w:r w:rsidR="001B7A19">
        <w:rPr>
          <w:rFonts w:cstheme="minorHAnsi"/>
          <w:lang w:val="en-US"/>
        </w:rPr>
        <w:t xml:space="preserve">bubbles at SIEF, </w:t>
      </w:r>
      <w:r w:rsidR="00CC52D5">
        <w:rPr>
          <w:rFonts w:cstheme="minorHAnsi"/>
          <w:lang w:val="en-US"/>
        </w:rPr>
        <w:t>including</w:t>
      </w:r>
      <w:r w:rsidR="001B7A19">
        <w:rPr>
          <w:rFonts w:cstheme="minorHAnsi"/>
          <w:lang w:val="en-US"/>
        </w:rPr>
        <w:t xml:space="preserve"> </w:t>
      </w:r>
      <w:r w:rsidR="00D61914">
        <w:rPr>
          <w:rFonts w:cstheme="minorHAnsi"/>
          <w:lang w:val="en-US"/>
        </w:rPr>
        <w:t>through</w:t>
      </w:r>
      <w:r w:rsidR="00BB53DC" w:rsidRPr="00D825A8">
        <w:rPr>
          <w:rFonts w:cstheme="minorHAnsi"/>
          <w:lang w:val="en-US"/>
        </w:rPr>
        <w:t xml:space="preserve"> </w:t>
      </w:r>
      <w:r w:rsidR="00CC52D5">
        <w:rPr>
          <w:rFonts w:cstheme="minorHAnsi"/>
          <w:lang w:val="en-US"/>
        </w:rPr>
        <w:t xml:space="preserve">jointly organized </w:t>
      </w:r>
      <w:r w:rsidR="00BB53DC" w:rsidRPr="00D825A8">
        <w:rPr>
          <w:rFonts w:cstheme="minorHAnsi"/>
          <w:lang w:val="en-US"/>
        </w:rPr>
        <w:t>conferences</w:t>
      </w:r>
      <w:r w:rsidR="00CC52D5">
        <w:rPr>
          <w:rFonts w:cstheme="minorHAnsi"/>
          <w:lang w:val="en-US"/>
        </w:rPr>
        <w:t xml:space="preserve"> and</w:t>
      </w:r>
      <w:r w:rsidR="00BB53DC" w:rsidRPr="00D825A8">
        <w:rPr>
          <w:rFonts w:cstheme="minorHAnsi"/>
          <w:lang w:val="en-US"/>
        </w:rPr>
        <w:t xml:space="preserve"> projects</w:t>
      </w:r>
      <w:r w:rsidR="00AD61F3">
        <w:rPr>
          <w:rFonts w:cstheme="minorHAnsi"/>
          <w:lang w:val="en-US"/>
        </w:rPr>
        <w:t>.</w:t>
      </w:r>
    </w:p>
    <w:p w14:paraId="239F8F67" w14:textId="48CFD891" w:rsidR="00BB53DC" w:rsidRPr="00D825A8" w:rsidRDefault="00BB53DC" w:rsidP="00BE23AE">
      <w:pPr>
        <w:pStyle w:val="ListParagraph"/>
        <w:numPr>
          <w:ilvl w:val="1"/>
          <w:numId w:val="10"/>
        </w:numPr>
        <w:rPr>
          <w:rFonts w:cstheme="minorHAnsi"/>
          <w:lang w:val="en-US"/>
        </w:rPr>
      </w:pPr>
      <w:r w:rsidRPr="00D825A8">
        <w:rPr>
          <w:rFonts w:cstheme="minorHAnsi"/>
          <w:lang w:val="en-US"/>
        </w:rPr>
        <w:t xml:space="preserve">Consideration </w:t>
      </w:r>
      <w:r w:rsidR="00085A54">
        <w:rPr>
          <w:rFonts w:cstheme="minorHAnsi"/>
          <w:lang w:val="en-US"/>
        </w:rPr>
        <w:t>about</w:t>
      </w:r>
      <w:r w:rsidRPr="00D825A8">
        <w:rPr>
          <w:rFonts w:cstheme="minorHAnsi"/>
          <w:lang w:val="en-US"/>
        </w:rPr>
        <w:t xml:space="preserve"> other roles </w:t>
      </w:r>
      <w:r w:rsidR="001B7A19">
        <w:rPr>
          <w:rFonts w:cstheme="minorHAnsi"/>
          <w:lang w:val="en-US"/>
        </w:rPr>
        <w:t xml:space="preserve">on WG Boards </w:t>
      </w:r>
      <w:r w:rsidRPr="00D825A8">
        <w:rPr>
          <w:rFonts w:cstheme="minorHAnsi"/>
          <w:lang w:val="en-US"/>
        </w:rPr>
        <w:t>beyond Co-Chairs &amp; Sec</w:t>
      </w:r>
      <w:r w:rsidR="00085A54">
        <w:rPr>
          <w:rFonts w:cstheme="minorHAnsi"/>
          <w:lang w:val="en-US"/>
        </w:rPr>
        <w:t>retary.</w:t>
      </w:r>
    </w:p>
    <w:p w14:paraId="7205B78B" w14:textId="3A1181AF" w:rsidR="00BB53DC" w:rsidRPr="00D825A8" w:rsidRDefault="00BB53DC" w:rsidP="00BE23AE">
      <w:pPr>
        <w:pStyle w:val="ListParagraph"/>
        <w:numPr>
          <w:ilvl w:val="1"/>
          <w:numId w:val="10"/>
        </w:numPr>
        <w:rPr>
          <w:rFonts w:cstheme="minorHAnsi"/>
          <w:lang w:val="en-US"/>
        </w:rPr>
      </w:pPr>
      <w:r w:rsidRPr="00D825A8">
        <w:rPr>
          <w:rFonts w:cstheme="minorHAnsi"/>
          <w:lang w:val="en-US"/>
        </w:rPr>
        <w:t>SIEF funding of 800 euros</w:t>
      </w:r>
      <w:r w:rsidR="00D825A8">
        <w:rPr>
          <w:rFonts w:cstheme="minorHAnsi"/>
          <w:lang w:val="en-US"/>
        </w:rPr>
        <w:t xml:space="preserve"> is available again to all WGs</w:t>
      </w:r>
      <w:r w:rsidR="00CC52D5">
        <w:rPr>
          <w:rFonts w:cstheme="minorHAnsi"/>
          <w:lang w:val="en-US"/>
        </w:rPr>
        <w:t xml:space="preserve"> for conferences and other activities</w:t>
      </w:r>
      <w:r w:rsidR="00085A54">
        <w:rPr>
          <w:rFonts w:cstheme="minorHAnsi"/>
          <w:lang w:val="en-US"/>
        </w:rPr>
        <w:t>. The application form will be available soon.</w:t>
      </w:r>
    </w:p>
    <w:p w14:paraId="2B4D24BD" w14:textId="4AD2C0A1" w:rsidR="00D825A8" w:rsidRDefault="00BB53DC" w:rsidP="00BE23AE">
      <w:pPr>
        <w:pStyle w:val="ListParagraph"/>
        <w:numPr>
          <w:ilvl w:val="1"/>
          <w:numId w:val="10"/>
        </w:numPr>
        <w:rPr>
          <w:rFonts w:cstheme="minorHAnsi"/>
          <w:lang w:val="en-US"/>
        </w:rPr>
      </w:pPr>
      <w:r w:rsidRPr="00D825A8">
        <w:rPr>
          <w:rFonts w:cstheme="minorHAnsi"/>
          <w:lang w:val="en-US"/>
        </w:rPr>
        <w:t>SIEF can help publicize</w:t>
      </w:r>
      <w:r w:rsidR="00D825A8">
        <w:rPr>
          <w:rFonts w:cstheme="minorHAnsi"/>
          <w:lang w:val="en-US"/>
        </w:rPr>
        <w:t xml:space="preserve"> our activities beyond </w:t>
      </w:r>
      <w:r w:rsidR="00085A54">
        <w:rPr>
          <w:rFonts w:cstheme="minorHAnsi"/>
          <w:lang w:val="en-US"/>
        </w:rPr>
        <w:t>our</w:t>
      </w:r>
      <w:r w:rsidR="00D825A8">
        <w:rPr>
          <w:rFonts w:cstheme="minorHAnsi"/>
          <w:lang w:val="en-US"/>
        </w:rPr>
        <w:t xml:space="preserve"> WG</w:t>
      </w:r>
      <w:r w:rsidR="00085A54">
        <w:rPr>
          <w:rFonts w:cstheme="minorHAnsi"/>
          <w:lang w:val="en-US"/>
        </w:rPr>
        <w:t>s to help facilitate cross-group interactions.</w:t>
      </w:r>
    </w:p>
    <w:p w14:paraId="200E5BF8" w14:textId="77777777" w:rsidR="00A46E7A" w:rsidRDefault="00A46E7A" w:rsidP="00A46E7A">
      <w:pPr>
        <w:pStyle w:val="ListParagraph"/>
        <w:ind w:left="1440"/>
        <w:rPr>
          <w:rFonts w:cstheme="minorHAnsi"/>
          <w:lang w:val="en-US"/>
        </w:rPr>
      </w:pPr>
    </w:p>
    <w:p w14:paraId="7CE98C66" w14:textId="72FA85C5" w:rsidR="00A46E7A" w:rsidRPr="00E448E0" w:rsidRDefault="00A46E7A" w:rsidP="00A46E7A">
      <w:pPr>
        <w:pStyle w:val="ListParagraph"/>
        <w:numPr>
          <w:ilvl w:val="0"/>
          <w:numId w:val="10"/>
        </w:numPr>
        <w:rPr>
          <w:rFonts w:cstheme="minorHAnsi"/>
          <w:lang w:val="en-US"/>
        </w:rPr>
      </w:pPr>
      <w:r>
        <w:rPr>
          <w:lang w:val="en-US"/>
        </w:rPr>
        <w:t xml:space="preserve">WG </w:t>
      </w:r>
      <w:r w:rsidR="00CC52D5">
        <w:rPr>
          <w:lang w:val="en-US"/>
        </w:rPr>
        <w:t xml:space="preserve">Activities in </w:t>
      </w:r>
      <w:r>
        <w:rPr>
          <w:lang w:val="en-US"/>
        </w:rPr>
        <w:t xml:space="preserve">2024 and 2025 – </w:t>
      </w:r>
      <w:r w:rsidR="009C3F2E">
        <w:rPr>
          <w:lang w:val="en-US"/>
        </w:rPr>
        <w:t>i</w:t>
      </w:r>
      <w:r w:rsidRPr="00D825A8">
        <w:rPr>
          <w:lang w:val="en-US"/>
        </w:rPr>
        <w:t>deas</w:t>
      </w:r>
      <w:r>
        <w:rPr>
          <w:lang w:val="en-US"/>
        </w:rPr>
        <w:t xml:space="preserve"> welcome</w:t>
      </w:r>
      <w:r w:rsidR="009C3F2E">
        <w:rPr>
          <w:lang w:val="en-US"/>
        </w:rPr>
        <w:t>d</w:t>
      </w:r>
      <w:r w:rsidRPr="00D825A8">
        <w:rPr>
          <w:lang w:val="en-US"/>
        </w:rPr>
        <w:t xml:space="preserve"> for </w:t>
      </w:r>
      <w:r>
        <w:rPr>
          <w:lang w:val="en-US"/>
        </w:rPr>
        <w:t xml:space="preserve">the </w:t>
      </w:r>
      <w:r w:rsidRPr="00D825A8">
        <w:rPr>
          <w:lang w:val="en-US"/>
        </w:rPr>
        <w:t>next CHP co-sponsored conference</w:t>
      </w:r>
      <w:r w:rsidR="00CC52D5">
        <w:rPr>
          <w:lang w:val="en-US"/>
        </w:rPr>
        <w:t xml:space="preserve"> in 2024</w:t>
      </w:r>
      <w:r w:rsidRPr="00D825A8">
        <w:rPr>
          <w:lang w:val="en-US"/>
        </w:rPr>
        <w:t xml:space="preserve"> and other WG activities</w:t>
      </w:r>
      <w:r w:rsidR="0064740F">
        <w:rPr>
          <w:lang w:val="en-US"/>
        </w:rPr>
        <w:t>:</w:t>
      </w:r>
    </w:p>
    <w:p w14:paraId="26BC1A05" w14:textId="363871DE" w:rsidR="00A46E7A" w:rsidRDefault="00CC52D5" w:rsidP="00A46E7A">
      <w:pPr>
        <w:pStyle w:val="ListParagraph"/>
        <w:numPr>
          <w:ilvl w:val="1"/>
          <w:numId w:val="10"/>
        </w:numPr>
        <w:rPr>
          <w:lang w:val="en-US"/>
        </w:rPr>
      </w:pPr>
      <w:r>
        <w:rPr>
          <w:lang w:val="en-US"/>
        </w:rPr>
        <w:t xml:space="preserve">The </w:t>
      </w:r>
      <w:r w:rsidR="00A46E7A">
        <w:rPr>
          <w:lang w:val="en-US"/>
        </w:rPr>
        <w:t>Archives WG approached us to do a joint conference</w:t>
      </w:r>
      <w:r w:rsidR="003A7F7F">
        <w:rPr>
          <w:lang w:val="en-US"/>
        </w:rPr>
        <w:t>.</w:t>
      </w:r>
      <w:r w:rsidR="00056CF7">
        <w:rPr>
          <w:lang w:val="en-US"/>
        </w:rPr>
        <w:t xml:space="preserve"> </w:t>
      </w:r>
      <w:r>
        <w:rPr>
          <w:lang w:val="en-US"/>
        </w:rPr>
        <w:t>They will provide a proposed topic</w:t>
      </w:r>
      <w:r w:rsidR="00AD61F3">
        <w:rPr>
          <w:lang w:val="en-US"/>
        </w:rPr>
        <w:t>.</w:t>
      </w:r>
      <w:r>
        <w:rPr>
          <w:lang w:val="en-US"/>
        </w:rPr>
        <w:t xml:space="preserve"> </w:t>
      </w:r>
    </w:p>
    <w:p w14:paraId="7035BFC4" w14:textId="786D4C06" w:rsidR="0064740F" w:rsidRDefault="0064740F" w:rsidP="00A46E7A">
      <w:pPr>
        <w:pStyle w:val="ListParagraph"/>
        <w:numPr>
          <w:ilvl w:val="1"/>
          <w:numId w:val="10"/>
        </w:numPr>
        <w:rPr>
          <w:lang w:val="en-US"/>
        </w:rPr>
      </w:pPr>
      <w:r>
        <w:rPr>
          <w:lang w:val="en-US"/>
        </w:rPr>
        <w:t>A WG member suggested a conference involving problematizing the term and concept of “heritage”</w:t>
      </w:r>
      <w:r w:rsidR="00AD61F3">
        <w:rPr>
          <w:lang w:val="en-US"/>
        </w:rPr>
        <w:t>.</w:t>
      </w:r>
    </w:p>
    <w:p w14:paraId="55B34CC4" w14:textId="69313BF3" w:rsidR="009C3F2E" w:rsidRDefault="00CC52D5" w:rsidP="00A46E7A">
      <w:pPr>
        <w:pStyle w:val="ListParagraph"/>
        <w:numPr>
          <w:ilvl w:val="1"/>
          <w:numId w:val="10"/>
        </w:numPr>
        <w:rPr>
          <w:lang w:val="en-US"/>
        </w:rPr>
      </w:pPr>
      <w:r>
        <w:rPr>
          <w:lang w:val="en-US"/>
        </w:rPr>
        <w:t>A WG member suggested</w:t>
      </w:r>
      <w:r w:rsidR="009C3F2E">
        <w:rPr>
          <w:lang w:val="en-US"/>
        </w:rPr>
        <w:t xml:space="preserve"> explor</w:t>
      </w:r>
      <w:r>
        <w:rPr>
          <w:lang w:val="en-US"/>
        </w:rPr>
        <w:t>ing</w:t>
      </w:r>
      <w:r w:rsidR="009C3F2E">
        <w:rPr>
          <w:lang w:val="en-US"/>
        </w:rPr>
        <w:t xml:space="preserve"> other methods to facilitate communication and </w:t>
      </w:r>
      <w:r>
        <w:rPr>
          <w:lang w:val="en-US"/>
        </w:rPr>
        <w:t>collaboration</w:t>
      </w:r>
      <w:r w:rsidR="009C3F2E">
        <w:rPr>
          <w:lang w:val="en-US"/>
        </w:rPr>
        <w:t xml:space="preserve"> </w:t>
      </w:r>
      <w:r>
        <w:rPr>
          <w:lang w:val="en-US"/>
        </w:rPr>
        <w:t>with</w:t>
      </w:r>
      <w:r w:rsidR="009C3F2E">
        <w:rPr>
          <w:lang w:val="en-US"/>
        </w:rPr>
        <w:t>in the WG, such as</w:t>
      </w:r>
      <w:r>
        <w:rPr>
          <w:lang w:val="en-US"/>
        </w:rPr>
        <w:t xml:space="preserve"> a</w:t>
      </w:r>
      <w:r w:rsidR="009C3F2E">
        <w:rPr>
          <w:lang w:val="en-US"/>
        </w:rPr>
        <w:t xml:space="preserve"> year-round platform, since there are many </w:t>
      </w:r>
      <w:r>
        <w:rPr>
          <w:lang w:val="en-US"/>
        </w:rPr>
        <w:t xml:space="preserve">projects, publications, research projects and </w:t>
      </w:r>
      <w:r w:rsidR="009C3F2E">
        <w:rPr>
          <w:lang w:val="en-US"/>
        </w:rPr>
        <w:t xml:space="preserve">conferences </w:t>
      </w:r>
      <w:r>
        <w:rPr>
          <w:lang w:val="en-US"/>
        </w:rPr>
        <w:t>carried out by our WG members</w:t>
      </w:r>
      <w:r w:rsidR="00AD61F3">
        <w:rPr>
          <w:lang w:val="en-US"/>
        </w:rPr>
        <w:t>.</w:t>
      </w:r>
    </w:p>
    <w:p w14:paraId="365A9FC6" w14:textId="77777777" w:rsidR="00070833" w:rsidRDefault="00070833" w:rsidP="00070833">
      <w:pPr>
        <w:pStyle w:val="ListParagraph"/>
        <w:ind w:left="1440"/>
        <w:rPr>
          <w:lang w:val="en-US"/>
        </w:rPr>
      </w:pPr>
    </w:p>
    <w:p w14:paraId="3CF7098C" w14:textId="6F0845B3" w:rsidR="00070833" w:rsidRPr="0064740F" w:rsidRDefault="00CC52D5" w:rsidP="009C3F2E">
      <w:pPr>
        <w:pStyle w:val="ListParagraph"/>
        <w:numPr>
          <w:ilvl w:val="0"/>
          <w:numId w:val="10"/>
        </w:numPr>
        <w:rPr>
          <w:lang w:val="en-US"/>
        </w:rPr>
      </w:pPr>
      <w:r>
        <w:rPr>
          <w:rFonts w:cstheme="minorHAnsi"/>
          <w:lang w:val="en-US"/>
        </w:rPr>
        <w:t xml:space="preserve">The </w:t>
      </w:r>
      <w:r w:rsidR="004D4651" w:rsidRPr="00070833">
        <w:rPr>
          <w:rFonts w:cstheme="minorHAnsi"/>
          <w:lang w:val="en-US"/>
        </w:rPr>
        <w:t>WG members</w:t>
      </w:r>
      <w:r>
        <w:rPr>
          <w:rFonts w:cstheme="minorHAnsi"/>
          <w:lang w:val="en-US"/>
        </w:rPr>
        <w:t xml:space="preserve"> were reminded</w:t>
      </w:r>
      <w:r w:rsidR="004D4651" w:rsidRPr="00070833">
        <w:rPr>
          <w:rFonts w:cstheme="minorHAnsi"/>
          <w:lang w:val="en-US"/>
        </w:rPr>
        <w:t xml:space="preserve"> to share recent publications</w:t>
      </w:r>
      <w:r w:rsidR="0064740F">
        <w:rPr>
          <w:rFonts w:cstheme="minorHAnsi"/>
          <w:lang w:val="en-US"/>
        </w:rPr>
        <w:t xml:space="preserve">, research projects, initiatives, convenings </w:t>
      </w:r>
      <w:r w:rsidR="00D61914">
        <w:rPr>
          <w:rFonts w:cstheme="minorHAnsi"/>
          <w:lang w:val="en-US"/>
        </w:rPr>
        <w:t>and</w:t>
      </w:r>
      <w:r w:rsidR="0064740F">
        <w:rPr>
          <w:rFonts w:cstheme="minorHAnsi"/>
          <w:lang w:val="en-US"/>
        </w:rPr>
        <w:t xml:space="preserve"> other relevant activities, </w:t>
      </w:r>
      <w:r w:rsidR="009C3F2E">
        <w:rPr>
          <w:rFonts w:cstheme="minorHAnsi"/>
          <w:lang w:val="en-US"/>
        </w:rPr>
        <w:t>which can be communicated through</w:t>
      </w:r>
      <w:r w:rsidR="0064740F">
        <w:rPr>
          <w:rFonts w:cstheme="minorHAnsi"/>
          <w:lang w:val="en-US"/>
        </w:rPr>
        <w:t xml:space="preserve"> our list serv</w:t>
      </w:r>
      <w:r w:rsidR="009C3F2E">
        <w:rPr>
          <w:rFonts w:cstheme="minorHAnsi"/>
          <w:lang w:val="en-US"/>
        </w:rPr>
        <w:t xml:space="preserve"> and web pag</w:t>
      </w:r>
      <w:r w:rsidR="0064740F">
        <w:rPr>
          <w:rFonts w:cstheme="minorHAnsi"/>
          <w:lang w:val="en-US"/>
        </w:rPr>
        <w:t xml:space="preserve">e as well as a new communication </w:t>
      </w:r>
      <w:r w:rsidR="00AD61F3">
        <w:rPr>
          <w:rFonts w:cstheme="minorHAnsi"/>
          <w:lang w:val="en-US"/>
        </w:rPr>
        <w:t>platform.</w:t>
      </w:r>
    </w:p>
    <w:p w14:paraId="6724F1EA" w14:textId="77777777" w:rsidR="0064740F" w:rsidRDefault="0064740F" w:rsidP="0064740F">
      <w:pPr>
        <w:rPr>
          <w:lang w:val="en-US"/>
        </w:rPr>
      </w:pPr>
    </w:p>
    <w:p w14:paraId="5DA70C20" w14:textId="0E35BDE0" w:rsidR="0064740F" w:rsidRDefault="0064740F" w:rsidP="0064740F">
      <w:pPr>
        <w:rPr>
          <w:lang w:val="en-US"/>
        </w:rPr>
      </w:pPr>
      <w:r>
        <w:rPr>
          <w:lang w:val="en-US"/>
        </w:rPr>
        <w:lastRenderedPageBreak/>
        <w:t>IV.</w:t>
      </w:r>
      <w:r w:rsidR="00056CF7">
        <w:rPr>
          <w:lang w:val="en-US"/>
        </w:rPr>
        <w:t xml:space="preserve"> </w:t>
      </w:r>
      <w:r>
        <w:rPr>
          <w:lang w:val="en-US"/>
        </w:rPr>
        <w:tab/>
        <w:t>“</w:t>
      </w:r>
      <w:proofErr w:type="spellStart"/>
      <w:r>
        <w:rPr>
          <w:lang w:val="en-US"/>
        </w:rPr>
        <w:t>Unfestschrift</w:t>
      </w:r>
      <w:proofErr w:type="spellEnd"/>
      <w:r>
        <w:rPr>
          <w:lang w:val="en-US"/>
        </w:rPr>
        <w:t>” in honor of Regina Bendix</w:t>
      </w:r>
    </w:p>
    <w:p w14:paraId="5ABE5605" w14:textId="77777777" w:rsidR="0064740F" w:rsidRDefault="0064740F" w:rsidP="0064740F">
      <w:pPr>
        <w:rPr>
          <w:lang w:val="en-US"/>
        </w:rPr>
      </w:pPr>
    </w:p>
    <w:p w14:paraId="33657357" w14:textId="214A8D4C" w:rsidR="0064740F" w:rsidRDefault="0064740F" w:rsidP="0064740F">
      <w:pPr>
        <w:rPr>
          <w:lang w:val="en-US"/>
        </w:rPr>
      </w:pPr>
      <w:r>
        <w:rPr>
          <w:lang w:val="en-US"/>
        </w:rPr>
        <w:t>“Reading Matters”, an “</w:t>
      </w:r>
      <w:proofErr w:type="spellStart"/>
      <w:r>
        <w:rPr>
          <w:lang w:val="en-US"/>
        </w:rPr>
        <w:t>Unfestschrift</w:t>
      </w:r>
      <w:proofErr w:type="spellEnd"/>
      <w:r>
        <w:rPr>
          <w:lang w:val="en-US"/>
        </w:rPr>
        <w:t xml:space="preserve">” for </w:t>
      </w:r>
      <w:r w:rsidR="00AB3F20">
        <w:rPr>
          <w:lang w:val="en-US"/>
        </w:rPr>
        <w:t xml:space="preserve">WG member </w:t>
      </w:r>
      <w:r>
        <w:rPr>
          <w:lang w:val="en-US"/>
        </w:rPr>
        <w:t>Regina Bendix, was published by Gö</w:t>
      </w:r>
      <w:r w:rsidR="00AB3F20">
        <w:rPr>
          <w:lang w:val="en-US"/>
        </w:rPr>
        <w:t>ttingen University Press.</w:t>
      </w:r>
      <w:r w:rsidR="00056CF7">
        <w:rPr>
          <w:lang w:val="en-US"/>
        </w:rPr>
        <w:t xml:space="preserve"> </w:t>
      </w:r>
      <w:proofErr w:type="gramStart"/>
      <w:r w:rsidR="00AB3F20">
        <w:rPr>
          <w:lang w:val="en-US"/>
        </w:rPr>
        <w:t>A number of</w:t>
      </w:r>
      <w:proofErr w:type="gramEnd"/>
      <w:r w:rsidR="00AB3F20">
        <w:rPr>
          <w:lang w:val="en-US"/>
        </w:rPr>
        <w:t xml:space="preserve"> WG members contributed to the volume, which includes consists of “readings” referring to publications, media productions or artistic expressions that had an impact on the contributors.</w:t>
      </w:r>
      <w:r w:rsidR="00056CF7">
        <w:rPr>
          <w:lang w:val="en-US"/>
        </w:rPr>
        <w:t xml:space="preserve"> </w:t>
      </w:r>
      <w:r w:rsidR="00AB3F20">
        <w:rPr>
          <w:lang w:val="en-US"/>
        </w:rPr>
        <w:t>It is available in print and online at</w:t>
      </w:r>
      <w:r w:rsidR="00AD61F3">
        <w:rPr>
          <w:lang w:val="en-US"/>
        </w:rPr>
        <w:t xml:space="preserve"> </w:t>
      </w:r>
      <w:hyperlink r:id="rId7" w:tgtFrame="_blank" w:history="1">
        <w:r w:rsidR="00AD61F3" w:rsidRPr="00AD61F3">
          <w:rPr>
            <w:rStyle w:val="Hyperlink"/>
          </w:rPr>
          <w:t>https://univerlag.uni-goettingen.de/handle/3/isbn-978-3-86395-584-7</w:t>
        </w:r>
      </w:hyperlink>
      <w:r w:rsidR="00AB3F20">
        <w:rPr>
          <w:lang w:val="en-US"/>
        </w:rPr>
        <w:t xml:space="preserve"> </w:t>
      </w:r>
    </w:p>
    <w:p w14:paraId="450247F9" w14:textId="4199FED0" w:rsidR="0064740F" w:rsidRDefault="0064740F" w:rsidP="0064740F">
      <w:pPr>
        <w:rPr>
          <w:lang w:val="en-US"/>
        </w:rPr>
      </w:pPr>
    </w:p>
    <w:p w14:paraId="2745A653" w14:textId="77777777" w:rsidR="0064740F" w:rsidRPr="0064740F" w:rsidRDefault="0064740F" w:rsidP="00AD61F3">
      <w:pPr>
        <w:rPr>
          <w:lang w:val="en-US"/>
        </w:rPr>
      </w:pPr>
    </w:p>
    <w:p w14:paraId="49BFA9BD" w14:textId="77777777" w:rsidR="00BE23AE" w:rsidRDefault="00BE23AE" w:rsidP="00BE23AE">
      <w:pPr>
        <w:autoSpaceDE w:val="0"/>
        <w:autoSpaceDN w:val="0"/>
        <w:adjustRightInd w:val="0"/>
        <w:rPr>
          <w:rFonts w:cstheme="minorHAnsi"/>
          <w:kern w:val="0"/>
          <w:lang w:val="en-US"/>
        </w:rPr>
      </w:pPr>
    </w:p>
    <w:p w14:paraId="005516CD" w14:textId="2FE28F3C" w:rsidR="00BE23AE" w:rsidRDefault="00AB3F20" w:rsidP="00BE23AE">
      <w:pPr>
        <w:autoSpaceDE w:val="0"/>
        <w:autoSpaceDN w:val="0"/>
        <w:adjustRightInd w:val="0"/>
        <w:rPr>
          <w:rFonts w:cstheme="minorHAnsi"/>
          <w:b/>
          <w:bCs/>
          <w:kern w:val="0"/>
          <w:lang w:val="en-US"/>
        </w:rPr>
      </w:pPr>
      <w:r>
        <w:rPr>
          <w:rFonts w:cstheme="minorHAnsi"/>
          <w:b/>
          <w:bCs/>
          <w:kern w:val="0"/>
          <w:lang w:val="en-US"/>
        </w:rPr>
        <w:t>V.</w:t>
      </w:r>
      <w:r>
        <w:rPr>
          <w:rFonts w:cstheme="minorHAnsi"/>
          <w:b/>
          <w:bCs/>
          <w:kern w:val="0"/>
          <w:lang w:val="en-US"/>
        </w:rPr>
        <w:tab/>
      </w:r>
      <w:r w:rsidR="00BE23AE" w:rsidRPr="00BE23AE">
        <w:rPr>
          <w:rFonts w:cstheme="minorHAnsi"/>
          <w:b/>
          <w:bCs/>
          <w:kern w:val="0"/>
          <w:lang w:val="en-US"/>
        </w:rPr>
        <w:t xml:space="preserve">WG Board </w:t>
      </w:r>
      <w:r w:rsidR="00070833">
        <w:rPr>
          <w:rFonts w:cstheme="minorHAnsi"/>
          <w:b/>
          <w:bCs/>
          <w:kern w:val="0"/>
          <w:lang w:val="en-US"/>
        </w:rPr>
        <w:t>E</w:t>
      </w:r>
      <w:r w:rsidR="00BE23AE" w:rsidRPr="00BE23AE">
        <w:rPr>
          <w:rFonts w:cstheme="minorHAnsi"/>
          <w:b/>
          <w:bCs/>
          <w:kern w:val="0"/>
          <w:lang w:val="en-US"/>
        </w:rPr>
        <w:t>lection</w:t>
      </w:r>
    </w:p>
    <w:p w14:paraId="328F3AA0" w14:textId="77777777" w:rsidR="00AB3F20" w:rsidRPr="00BE23AE" w:rsidRDefault="00AB3F20" w:rsidP="00BE23AE">
      <w:pPr>
        <w:autoSpaceDE w:val="0"/>
        <w:autoSpaceDN w:val="0"/>
        <w:adjustRightInd w:val="0"/>
        <w:rPr>
          <w:rFonts w:cstheme="minorHAnsi"/>
          <w:b/>
          <w:bCs/>
          <w:kern w:val="0"/>
          <w:lang w:val="en-US"/>
        </w:rPr>
      </w:pPr>
    </w:p>
    <w:p w14:paraId="324663D5" w14:textId="6C34701A" w:rsidR="001312BA" w:rsidRDefault="00AB3F20" w:rsidP="00AB3F20">
      <w:pPr>
        <w:rPr>
          <w:rFonts w:cstheme="minorHAnsi"/>
          <w:kern w:val="0"/>
          <w:lang w:val="en-US"/>
        </w:rPr>
      </w:pPr>
      <w:r>
        <w:rPr>
          <w:rFonts w:cstheme="minorHAnsi"/>
          <w:kern w:val="0"/>
          <w:lang w:val="en-US"/>
        </w:rPr>
        <w:t>WG members attending the meeting were asked if they would like to stand for election to the WG board or nominate another member.</w:t>
      </w:r>
      <w:r w:rsidR="00056CF7">
        <w:rPr>
          <w:rFonts w:cstheme="minorHAnsi"/>
          <w:kern w:val="0"/>
          <w:lang w:val="en-US"/>
        </w:rPr>
        <w:t xml:space="preserve"> </w:t>
      </w:r>
      <w:r>
        <w:rPr>
          <w:rFonts w:cstheme="minorHAnsi"/>
          <w:kern w:val="0"/>
          <w:lang w:val="en-US"/>
        </w:rPr>
        <w:t xml:space="preserve">By consensus, they agreed that the current WG board should be </w:t>
      </w:r>
      <w:r w:rsidR="00070833">
        <w:rPr>
          <w:rFonts w:cstheme="minorHAnsi"/>
          <w:kern w:val="0"/>
          <w:lang w:val="en-US"/>
        </w:rPr>
        <w:t xml:space="preserve">re-elected </w:t>
      </w:r>
      <w:r w:rsidR="001312BA">
        <w:rPr>
          <w:rFonts w:cstheme="minorHAnsi"/>
          <w:kern w:val="0"/>
          <w:lang w:val="en-US"/>
        </w:rPr>
        <w:t xml:space="preserve">to </w:t>
      </w:r>
      <w:r w:rsidR="00070833">
        <w:rPr>
          <w:rFonts w:cstheme="minorHAnsi"/>
          <w:kern w:val="0"/>
          <w:lang w:val="en-US"/>
        </w:rPr>
        <w:t xml:space="preserve">continue in </w:t>
      </w:r>
      <w:r w:rsidR="001312BA">
        <w:rPr>
          <w:rFonts w:cstheme="minorHAnsi"/>
          <w:kern w:val="0"/>
          <w:lang w:val="en-US"/>
        </w:rPr>
        <w:t>their current roles.</w:t>
      </w:r>
    </w:p>
    <w:p w14:paraId="38ABC968" w14:textId="77777777" w:rsidR="00D61914" w:rsidRDefault="00D61914" w:rsidP="00AB3F20">
      <w:pPr>
        <w:rPr>
          <w:rFonts w:cstheme="minorHAnsi"/>
          <w:kern w:val="0"/>
          <w:lang w:val="en-US"/>
        </w:rPr>
      </w:pPr>
    </w:p>
    <w:p w14:paraId="74EB586F" w14:textId="188B1B25" w:rsidR="00D61914" w:rsidRPr="00BE23AE" w:rsidRDefault="00D61914" w:rsidP="00AB3F20">
      <w:pPr>
        <w:rPr>
          <w:rFonts w:cstheme="minorHAnsi"/>
          <w:lang w:val="en-US"/>
        </w:rPr>
      </w:pPr>
      <w:r>
        <w:rPr>
          <w:rFonts w:cstheme="minorHAnsi"/>
          <w:kern w:val="0"/>
          <w:lang w:val="en-US"/>
        </w:rPr>
        <w:t>The meeting was adjourned at 20:05.</w:t>
      </w:r>
    </w:p>
    <w:sectPr w:rsidR="00D61914" w:rsidRPr="00BE23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302E"/>
    <w:multiLevelType w:val="hybridMultilevel"/>
    <w:tmpl w:val="108AF184"/>
    <w:lvl w:ilvl="0" w:tplc="FFFFFFFF">
      <w:start w:val="1"/>
      <w:numFmt w:val="lowerRoman"/>
      <w:lvlText w:val="(%1)"/>
      <w:lvlJc w:val="center"/>
      <w:pPr>
        <w:ind w:left="851" w:hanging="284"/>
      </w:pPr>
      <w:rPr>
        <w:rFonts w:hint="default"/>
      </w:rPr>
    </w:lvl>
    <w:lvl w:ilvl="1" w:tplc="F75625E8">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AC5F6B"/>
    <w:multiLevelType w:val="hybridMultilevel"/>
    <w:tmpl w:val="B51EC868"/>
    <w:lvl w:ilvl="0" w:tplc="AA62E94A">
      <w:start w:val="1"/>
      <w:numFmt w:val="lowerRoman"/>
      <w:lvlText w:val="(%1.)"/>
      <w:lvlJc w:val="right"/>
      <w:pPr>
        <w:ind w:left="851" w:firstLine="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96A02"/>
    <w:multiLevelType w:val="hybridMultilevel"/>
    <w:tmpl w:val="FAF2A980"/>
    <w:lvl w:ilvl="0" w:tplc="C1F6A8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831E5"/>
    <w:multiLevelType w:val="hybridMultilevel"/>
    <w:tmpl w:val="D52A393C"/>
    <w:lvl w:ilvl="0" w:tplc="FFFFFFFF">
      <w:start w:val="1"/>
      <w:numFmt w:val="lowerRoman"/>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F6DC9"/>
    <w:multiLevelType w:val="hybridMultilevel"/>
    <w:tmpl w:val="255A6428"/>
    <w:lvl w:ilvl="0" w:tplc="08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990"/>
    <w:multiLevelType w:val="hybridMultilevel"/>
    <w:tmpl w:val="6C4ABBEC"/>
    <w:lvl w:ilvl="0" w:tplc="D7BA77B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38D221E5"/>
    <w:multiLevelType w:val="hybridMultilevel"/>
    <w:tmpl w:val="74D0E678"/>
    <w:lvl w:ilvl="0" w:tplc="FFFFFFFF">
      <w:start w:val="1"/>
      <w:numFmt w:val="lowerRoman"/>
      <w:lvlText w:val="(%1)"/>
      <w:lvlJc w:val="center"/>
      <w:pPr>
        <w:ind w:left="851" w:hanging="28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F03007"/>
    <w:multiLevelType w:val="hybridMultilevel"/>
    <w:tmpl w:val="CED69096"/>
    <w:lvl w:ilvl="0" w:tplc="FFFFFFFF">
      <w:start w:val="1"/>
      <w:numFmt w:val="lowerRoman"/>
      <w:lvlText w:val="(%1)"/>
      <w:lvlJc w:val="center"/>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DA4211"/>
    <w:multiLevelType w:val="hybridMultilevel"/>
    <w:tmpl w:val="6AE4422C"/>
    <w:lvl w:ilvl="0" w:tplc="08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210EAA"/>
    <w:multiLevelType w:val="hybridMultilevel"/>
    <w:tmpl w:val="A0F6A8D8"/>
    <w:lvl w:ilvl="0" w:tplc="F7CCDE20">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21204"/>
    <w:multiLevelType w:val="hybridMultilevel"/>
    <w:tmpl w:val="D8DE5712"/>
    <w:lvl w:ilvl="0" w:tplc="F7CCDE20">
      <w:start w:val="1"/>
      <w:numFmt w:val="lowerRoman"/>
      <w:lvlText w:val="(%1)"/>
      <w:lvlJc w:val="center"/>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C6085"/>
    <w:multiLevelType w:val="hybridMultilevel"/>
    <w:tmpl w:val="4878A6B2"/>
    <w:lvl w:ilvl="0" w:tplc="D7BA77B2">
      <w:numFmt w:val="bullet"/>
      <w:lvlText w:val="-"/>
      <w:lvlJc w:val="left"/>
      <w:pPr>
        <w:ind w:left="927" w:hanging="360"/>
      </w:pPr>
      <w:rPr>
        <w:rFonts w:ascii="Calibri" w:eastAsiaTheme="minorHAnsi" w:hAnsi="Calibri" w:cs="Calibri"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D776AE6"/>
    <w:multiLevelType w:val="hybridMultilevel"/>
    <w:tmpl w:val="E6BAF114"/>
    <w:lvl w:ilvl="0" w:tplc="F7CCDE20">
      <w:start w:val="1"/>
      <w:numFmt w:val="lowerRoman"/>
      <w:lvlText w:val="(%1)"/>
      <w:lvlJc w:val="center"/>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6143AF"/>
    <w:multiLevelType w:val="hybridMultilevel"/>
    <w:tmpl w:val="E60279E6"/>
    <w:lvl w:ilvl="0" w:tplc="F7CCDE20">
      <w:start w:val="1"/>
      <w:numFmt w:val="lowerRoman"/>
      <w:lvlText w:val="(%1)"/>
      <w:lvlJc w:val="center"/>
      <w:pPr>
        <w:ind w:left="927" w:hanging="360"/>
      </w:pPr>
      <w:rPr>
        <w:rFonts w:hint="default"/>
      </w:rPr>
    </w:lvl>
    <w:lvl w:ilvl="1" w:tplc="F75625E8">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ED444C"/>
    <w:multiLevelType w:val="hybridMultilevel"/>
    <w:tmpl w:val="84D0B1B4"/>
    <w:lvl w:ilvl="0" w:tplc="F7CCDE20">
      <w:start w:val="1"/>
      <w:numFmt w:val="lowerRoman"/>
      <w:lvlText w:val="(%1)"/>
      <w:lvlJc w:val="center"/>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139159">
    <w:abstractNumId w:val="1"/>
  </w:num>
  <w:num w:numId="2" w16cid:durableId="2051802964">
    <w:abstractNumId w:val="8"/>
  </w:num>
  <w:num w:numId="3" w16cid:durableId="266236892">
    <w:abstractNumId w:val="4"/>
  </w:num>
  <w:num w:numId="4" w16cid:durableId="474950457">
    <w:abstractNumId w:val="10"/>
  </w:num>
  <w:num w:numId="5" w16cid:durableId="1646659029">
    <w:abstractNumId w:val="13"/>
  </w:num>
  <w:num w:numId="6" w16cid:durableId="112554955">
    <w:abstractNumId w:val="6"/>
  </w:num>
  <w:num w:numId="7" w16cid:durableId="1903364798">
    <w:abstractNumId w:val="9"/>
  </w:num>
  <w:num w:numId="8" w16cid:durableId="1113748189">
    <w:abstractNumId w:val="2"/>
  </w:num>
  <w:num w:numId="9" w16cid:durableId="1171943760">
    <w:abstractNumId w:val="12"/>
  </w:num>
  <w:num w:numId="10" w16cid:durableId="94986036">
    <w:abstractNumId w:val="0"/>
  </w:num>
  <w:num w:numId="11" w16cid:durableId="1708917799">
    <w:abstractNumId w:val="11"/>
  </w:num>
  <w:num w:numId="12" w16cid:durableId="1790859814">
    <w:abstractNumId w:val="5"/>
  </w:num>
  <w:num w:numId="13" w16cid:durableId="1743330010">
    <w:abstractNumId w:val="14"/>
  </w:num>
  <w:num w:numId="14" w16cid:durableId="1649938422">
    <w:abstractNumId w:val="3"/>
  </w:num>
  <w:num w:numId="15" w16cid:durableId="8021212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DC"/>
    <w:rsid w:val="00054327"/>
    <w:rsid w:val="00056CF7"/>
    <w:rsid w:val="00070833"/>
    <w:rsid w:val="00085A54"/>
    <w:rsid w:val="00085B03"/>
    <w:rsid w:val="000B37D7"/>
    <w:rsid w:val="000B6600"/>
    <w:rsid w:val="000C747E"/>
    <w:rsid w:val="000E3F25"/>
    <w:rsid w:val="001312BA"/>
    <w:rsid w:val="00170965"/>
    <w:rsid w:val="001B3466"/>
    <w:rsid w:val="001B7A19"/>
    <w:rsid w:val="002A50FD"/>
    <w:rsid w:val="00327297"/>
    <w:rsid w:val="00354AD9"/>
    <w:rsid w:val="00386E36"/>
    <w:rsid w:val="00391616"/>
    <w:rsid w:val="003A7F7F"/>
    <w:rsid w:val="0040284B"/>
    <w:rsid w:val="0043307D"/>
    <w:rsid w:val="004D4651"/>
    <w:rsid w:val="004E27EF"/>
    <w:rsid w:val="005835EB"/>
    <w:rsid w:val="00611B75"/>
    <w:rsid w:val="00632C62"/>
    <w:rsid w:val="0064740F"/>
    <w:rsid w:val="0065770D"/>
    <w:rsid w:val="006B079E"/>
    <w:rsid w:val="006C4133"/>
    <w:rsid w:val="007120A0"/>
    <w:rsid w:val="0075339A"/>
    <w:rsid w:val="007B3490"/>
    <w:rsid w:val="007C22FE"/>
    <w:rsid w:val="00885C87"/>
    <w:rsid w:val="008D6860"/>
    <w:rsid w:val="008E6DE5"/>
    <w:rsid w:val="009C3F2E"/>
    <w:rsid w:val="00A46E7A"/>
    <w:rsid w:val="00A614F9"/>
    <w:rsid w:val="00AA56A3"/>
    <w:rsid w:val="00AB3F20"/>
    <w:rsid w:val="00AD61F3"/>
    <w:rsid w:val="00B65E00"/>
    <w:rsid w:val="00B82CFF"/>
    <w:rsid w:val="00BB53DC"/>
    <w:rsid w:val="00BE23AE"/>
    <w:rsid w:val="00C00FB7"/>
    <w:rsid w:val="00C33C97"/>
    <w:rsid w:val="00C72413"/>
    <w:rsid w:val="00CC1FE2"/>
    <w:rsid w:val="00CC52D5"/>
    <w:rsid w:val="00D378E0"/>
    <w:rsid w:val="00D61914"/>
    <w:rsid w:val="00D825A8"/>
    <w:rsid w:val="00D9543A"/>
    <w:rsid w:val="00DF4590"/>
    <w:rsid w:val="00E448E0"/>
    <w:rsid w:val="00EA240C"/>
    <w:rsid w:val="00F248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C287BD"/>
  <w15:chartTrackingRefBased/>
  <w15:docId w15:val="{5FF9E70D-0013-774B-89CE-3C9813E7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3DC"/>
    <w:pPr>
      <w:ind w:left="720"/>
      <w:contextualSpacing/>
    </w:pPr>
  </w:style>
  <w:style w:type="character" w:styleId="Hyperlink">
    <w:name w:val="Hyperlink"/>
    <w:basedOn w:val="DefaultParagraphFont"/>
    <w:uiPriority w:val="99"/>
    <w:unhideWhenUsed/>
    <w:rsid w:val="0040284B"/>
    <w:rPr>
      <w:color w:val="0563C1" w:themeColor="hyperlink"/>
      <w:u w:val="single"/>
    </w:rPr>
  </w:style>
  <w:style w:type="character" w:styleId="UnresolvedMention">
    <w:name w:val="Unresolved Mention"/>
    <w:basedOn w:val="DefaultParagraphFont"/>
    <w:uiPriority w:val="99"/>
    <w:semiHidden/>
    <w:unhideWhenUsed/>
    <w:rsid w:val="0040284B"/>
    <w:rPr>
      <w:color w:val="605E5C"/>
      <w:shd w:val="clear" w:color="auto" w:fill="E1DFDD"/>
    </w:rPr>
  </w:style>
  <w:style w:type="character" w:customStyle="1" w:styleId="click-on-hover">
    <w:name w:val="click-on-hover"/>
    <w:basedOn w:val="DefaultParagraphFont"/>
    <w:rsid w:val="00CC1FE2"/>
  </w:style>
  <w:style w:type="character" w:customStyle="1" w:styleId="apple-converted-space">
    <w:name w:val="apple-converted-space"/>
    <w:basedOn w:val="DefaultParagraphFont"/>
    <w:rsid w:val="00B82CFF"/>
  </w:style>
  <w:style w:type="paragraph" w:styleId="Revision">
    <w:name w:val="Revision"/>
    <w:hidden/>
    <w:uiPriority w:val="99"/>
    <w:semiHidden/>
    <w:rsid w:val="001B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3931">
      <w:bodyDiv w:val="1"/>
      <w:marLeft w:val="0"/>
      <w:marRight w:val="0"/>
      <w:marTop w:val="0"/>
      <w:marBottom w:val="0"/>
      <w:divBdr>
        <w:top w:val="none" w:sz="0" w:space="0" w:color="auto"/>
        <w:left w:val="none" w:sz="0" w:space="0" w:color="auto"/>
        <w:bottom w:val="none" w:sz="0" w:space="0" w:color="auto"/>
        <w:right w:val="none" w:sz="0" w:space="0" w:color="auto"/>
      </w:divBdr>
    </w:div>
    <w:div w:id="910389315">
      <w:bodyDiv w:val="1"/>
      <w:marLeft w:val="0"/>
      <w:marRight w:val="0"/>
      <w:marTop w:val="0"/>
      <w:marBottom w:val="0"/>
      <w:divBdr>
        <w:top w:val="none" w:sz="0" w:space="0" w:color="auto"/>
        <w:left w:val="none" w:sz="0" w:space="0" w:color="auto"/>
        <w:bottom w:val="none" w:sz="0" w:space="0" w:color="auto"/>
        <w:right w:val="none" w:sz="0" w:space="0" w:color="auto"/>
      </w:divBdr>
    </w:div>
    <w:div w:id="1739784517">
      <w:bodyDiv w:val="1"/>
      <w:marLeft w:val="0"/>
      <w:marRight w:val="0"/>
      <w:marTop w:val="0"/>
      <w:marBottom w:val="0"/>
      <w:divBdr>
        <w:top w:val="none" w:sz="0" w:space="0" w:color="auto"/>
        <w:left w:val="none" w:sz="0" w:space="0" w:color="auto"/>
        <w:bottom w:val="none" w:sz="0" w:space="0" w:color="auto"/>
        <w:right w:val="none" w:sz="0" w:space="0" w:color="auto"/>
      </w:divBdr>
    </w:div>
    <w:div w:id="1852792635">
      <w:bodyDiv w:val="1"/>
      <w:marLeft w:val="0"/>
      <w:marRight w:val="0"/>
      <w:marTop w:val="0"/>
      <w:marBottom w:val="0"/>
      <w:divBdr>
        <w:top w:val="none" w:sz="0" w:space="0" w:color="auto"/>
        <w:left w:val="none" w:sz="0" w:space="0" w:color="auto"/>
        <w:bottom w:val="none" w:sz="0" w:space="0" w:color="auto"/>
        <w:right w:val="none" w:sz="0" w:space="0" w:color="auto"/>
      </w:divBdr>
      <w:divsChild>
        <w:div w:id="1564364463">
          <w:marLeft w:val="0"/>
          <w:marRight w:val="0"/>
          <w:marTop w:val="0"/>
          <w:marBottom w:val="0"/>
          <w:divBdr>
            <w:top w:val="none" w:sz="0" w:space="0" w:color="auto"/>
            <w:left w:val="none" w:sz="0" w:space="0" w:color="auto"/>
            <w:bottom w:val="none" w:sz="0" w:space="0" w:color="auto"/>
            <w:right w:val="none" w:sz="0" w:space="0" w:color="auto"/>
          </w:divBdr>
        </w:div>
        <w:div w:id="1073352837">
          <w:marLeft w:val="0"/>
          <w:marRight w:val="0"/>
          <w:marTop w:val="0"/>
          <w:marBottom w:val="0"/>
          <w:divBdr>
            <w:top w:val="none" w:sz="0" w:space="0" w:color="auto"/>
            <w:left w:val="none" w:sz="0" w:space="0" w:color="auto"/>
            <w:bottom w:val="none" w:sz="0" w:space="0" w:color="auto"/>
            <w:right w:val="none" w:sz="0" w:space="0" w:color="auto"/>
          </w:divBdr>
        </w:div>
        <w:div w:id="1147631236">
          <w:marLeft w:val="0"/>
          <w:marRight w:val="0"/>
          <w:marTop w:val="0"/>
          <w:marBottom w:val="0"/>
          <w:divBdr>
            <w:top w:val="none" w:sz="0" w:space="0" w:color="auto"/>
            <w:left w:val="none" w:sz="0" w:space="0" w:color="auto"/>
            <w:bottom w:val="none" w:sz="0" w:space="0" w:color="auto"/>
            <w:right w:val="none" w:sz="0" w:space="0" w:color="auto"/>
          </w:divBdr>
        </w:div>
        <w:div w:id="149795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verlag.uni-goettingen.de/handle/3/isbn-978-3-86395-58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h.unesco.org/en/reflection-on-a-broader-implementation-of-article-18-01302" TargetMode="External"/><Relationship Id="rId5" Type="http://schemas.openxmlformats.org/officeDocument/2006/relationships/hyperlink" Target="https://eur03.safelinks.protection.outlook.com/?url=https%3A%2F%2Fnomadit-co-uk.zoom.us%2Fj%2F87432496897%3Fpwd%3DbGN5WURVaTNrZUx0Y3JDSnFrOFlpUT09&amp;data=05%7C01%7Ccarley.williams%40abdn.ac.uk%7C65b1035a5765432bc4d308db61413bc6%7C8c2b19ad5f9c49d490773ec3cfc52b3f%7C0%7C0%7C638210705030135627%7CUnknown%7CTWFpbGZsb3d8eyJWIjoiMC4wLjAwMDAiLCJQIjoiV2luMzIiLCJBTiI6Ik1haWwiLCJXVCI6Mn0%3D%7C3000%7C%7C%7C&amp;sdata=PiAhVeEyTXBVWGFKY6O91HsycH%2BED%2B%2BHTiaTowW6YQs%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Carley</dc:creator>
  <cp:keywords/>
  <dc:description/>
  <cp:lastModifiedBy>Williams, Carley</cp:lastModifiedBy>
  <cp:revision>2</cp:revision>
  <dcterms:created xsi:type="dcterms:W3CDTF">2023-07-25T07:27:00Z</dcterms:created>
  <dcterms:modified xsi:type="dcterms:W3CDTF">2023-07-25T07:27:00Z</dcterms:modified>
</cp:coreProperties>
</file>